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FC69" w14:textId="5C590325" w:rsidR="0035674D" w:rsidRPr="00DB1C08" w:rsidRDefault="00A11F7A" w:rsidP="0035674D">
      <w:pPr>
        <w:jc w:val="right"/>
        <w:rPr>
          <w:i/>
          <w:sz w:val="21"/>
          <w:szCs w:val="21"/>
        </w:rPr>
      </w:pPr>
      <w:r>
        <w:rPr>
          <w:i/>
          <w:sz w:val="21"/>
          <w:szCs w:val="21"/>
        </w:rPr>
        <w:t>2</w:t>
      </w:r>
      <w:r w:rsidR="0035674D" w:rsidRPr="008276BA">
        <w:rPr>
          <w:i/>
          <w:sz w:val="21"/>
          <w:szCs w:val="21"/>
        </w:rPr>
        <w:t>. pielikums</w:t>
      </w:r>
      <w:r w:rsidR="0035674D" w:rsidRPr="00DB1C08">
        <w:rPr>
          <w:i/>
          <w:sz w:val="21"/>
          <w:szCs w:val="21"/>
        </w:rPr>
        <w:t xml:space="preserve"> informatīvajam ziņojumam</w:t>
      </w:r>
    </w:p>
    <w:p w14:paraId="1DFDE97D" w14:textId="77777777" w:rsidR="0035674D" w:rsidRDefault="0035674D" w:rsidP="0035674D">
      <w:pPr>
        <w:jc w:val="right"/>
        <w:rPr>
          <w:i/>
          <w:sz w:val="21"/>
          <w:szCs w:val="21"/>
        </w:rPr>
      </w:pPr>
      <w:r w:rsidRPr="00DB1C08">
        <w:rPr>
          <w:i/>
          <w:sz w:val="21"/>
          <w:szCs w:val="21"/>
        </w:rPr>
        <w:t>“Par valsts</w:t>
      </w:r>
      <w:r>
        <w:rPr>
          <w:i/>
          <w:sz w:val="21"/>
          <w:szCs w:val="21"/>
        </w:rPr>
        <w:t xml:space="preserve"> budžeta izdevumu pārskatīšanas</w:t>
      </w:r>
      <w:r w:rsidRPr="00DB1C08">
        <w:rPr>
          <w:i/>
          <w:sz w:val="21"/>
          <w:szCs w:val="21"/>
        </w:rPr>
        <w:t xml:space="preserve"> rezultātiem un </w:t>
      </w:r>
    </w:p>
    <w:p w14:paraId="30F333BB" w14:textId="77777777" w:rsidR="0035674D" w:rsidRPr="00DB1C08" w:rsidRDefault="0035674D" w:rsidP="0035674D">
      <w:pPr>
        <w:jc w:val="right"/>
        <w:rPr>
          <w:i/>
          <w:sz w:val="21"/>
          <w:szCs w:val="21"/>
        </w:rPr>
      </w:pPr>
      <w:r w:rsidRPr="00DB1C08">
        <w:rPr>
          <w:i/>
          <w:sz w:val="21"/>
          <w:szCs w:val="21"/>
        </w:rPr>
        <w:t>priekšlikumi par šo rezultātu izmantošanu likumprojekta</w:t>
      </w:r>
    </w:p>
    <w:p w14:paraId="7D14662B" w14:textId="4C208864" w:rsidR="0035674D" w:rsidRDefault="0035674D" w:rsidP="00E310DB">
      <w:pPr>
        <w:ind w:right="140"/>
        <w:jc w:val="right"/>
        <w:rPr>
          <w:i/>
          <w:sz w:val="21"/>
          <w:szCs w:val="21"/>
        </w:rPr>
      </w:pPr>
      <w:r w:rsidRPr="00DB1C08">
        <w:rPr>
          <w:i/>
          <w:sz w:val="21"/>
          <w:szCs w:val="21"/>
        </w:rPr>
        <w:t xml:space="preserve"> </w:t>
      </w:r>
      <w:r>
        <w:rPr>
          <w:i/>
          <w:sz w:val="21"/>
          <w:szCs w:val="21"/>
        </w:rPr>
        <w:t>“Par vidēja termiņa budžeta ietvaru 202</w:t>
      </w:r>
      <w:r w:rsidR="002B3A07">
        <w:rPr>
          <w:i/>
          <w:sz w:val="21"/>
          <w:szCs w:val="21"/>
        </w:rPr>
        <w:t>2</w:t>
      </w:r>
      <w:r>
        <w:rPr>
          <w:i/>
          <w:sz w:val="21"/>
          <w:szCs w:val="21"/>
        </w:rPr>
        <w:t>., 202</w:t>
      </w:r>
      <w:r w:rsidR="002B3A07">
        <w:rPr>
          <w:i/>
          <w:sz w:val="21"/>
          <w:szCs w:val="21"/>
        </w:rPr>
        <w:t>3</w:t>
      </w:r>
      <w:r w:rsidRPr="00DB1C08">
        <w:rPr>
          <w:i/>
          <w:sz w:val="21"/>
          <w:szCs w:val="21"/>
        </w:rPr>
        <w:t>. un 202</w:t>
      </w:r>
      <w:r w:rsidR="002B3A07">
        <w:rPr>
          <w:i/>
          <w:sz w:val="21"/>
          <w:szCs w:val="21"/>
        </w:rPr>
        <w:t>4</w:t>
      </w:r>
      <w:r w:rsidRPr="00DB1C08">
        <w:rPr>
          <w:i/>
          <w:sz w:val="21"/>
          <w:szCs w:val="21"/>
        </w:rPr>
        <w:t>.</w:t>
      </w:r>
      <w:r>
        <w:rPr>
          <w:i/>
          <w:sz w:val="21"/>
          <w:szCs w:val="21"/>
        </w:rPr>
        <w:t> </w:t>
      </w:r>
      <w:r w:rsidRPr="00DB1C08">
        <w:rPr>
          <w:i/>
          <w:sz w:val="21"/>
          <w:szCs w:val="21"/>
        </w:rPr>
        <w:t xml:space="preserve">gadam” </w:t>
      </w:r>
    </w:p>
    <w:p w14:paraId="12A08CA4" w14:textId="5984B6AB" w:rsidR="0035674D" w:rsidRDefault="0035674D" w:rsidP="0035674D">
      <w:pPr>
        <w:jc w:val="right"/>
        <w:rPr>
          <w:i/>
          <w:sz w:val="21"/>
          <w:szCs w:val="21"/>
        </w:rPr>
      </w:pPr>
      <w:r w:rsidRPr="00DB1C08">
        <w:rPr>
          <w:i/>
          <w:sz w:val="21"/>
          <w:szCs w:val="21"/>
        </w:rPr>
        <w:t>un likumprojekta</w:t>
      </w:r>
      <w:r>
        <w:rPr>
          <w:i/>
          <w:sz w:val="21"/>
          <w:szCs w:val="21"/>
        </w:rPr>
        <w:t xml:space="preserve"> </w:t>
      </w:r>
      <w:r w:rsidRPr="00DB1C08">
        <w:rPr>
          <w:i/>
          <w:sz w:val="21"/>
          <w:szCs w:val="21"/>
        </w:rPr>
        <w:t>“Par valsts budžetu 20</w:t>
      </w:r>
      <w:r>
        <w:rPr>
          <w:i/>
          <w:sz w:val="21"/>
          <w:szCs w:val="21"/>
        </w:rPr>
        <w:t>2</w:t>
      </w:r>
      <w:r w:rsidR="002B3A07">
        <w:rPr>
          <w:i/>
          <w:sz w:val="21"/>
          <w:szCs w:val="21"/>
        </w:rPr>
        <w:t>2</w:t>
      </w:r>
      <w:r w:rsidRPr="00DB1C08">
        <w:rPr>
          <w:i/>
          <w:sz w:val="21"/>
          <w:szCs w:val="21"/>
        </w:rPr>
        <w:t>.</w:t>
      </w:r>
      <w:r>
        <w:rPr>
          <w:i/>
          <w:sz w:val="21"/>
          <w:szCs w:val="21"/>
        </w:rPr>
        <w:t> </w:t>
      </w:r>
      <w:r w:rsidRPr="00DB1C08">
        <w:rPr>
          <w:i/>
          <w:sz w:val="21"/>
          <w:szCs w:val="21"/>
        </w:rPr>
        <w:t>gadam” izstrādes procesā</w:t>
      </w:r>
      <w:r w:rsidRPr="006F1A9B">
        <w:rPr>
          <w:i/>
          <w:sz w:val="21"/>
          <w:szCs w:val="21"/>
        </w:rPr>
        <w:t>”</w:t>
      </w:r>
    </w:p>
    <w:p w14:paraId="5A9ED97A" w14:textId="77777777" w:rsidR="00582CB5" w:rsidRDefault="00582CB5" w:rsidP="00582CB5">
      <w:pPr>
        <w:jc w:val="right"/>
        <w:rPr>
          <w:i/>
          <w:sz w:val="21"/>
          <w:szCs w:val="21"/>
        </w:rPr>
      </w:pPr>
    </w:p>
    <w:p w14:paraId="5320A580" w14:textId="77777777" w:rsidR="004F349D" w:rsidRDefault="004F349D" w:rsidP="00582CB5">
      <w:pPr>
        <w:jc w:val="center"/>
        <w:rPr>
          <w:b/>
          <w:sz w:val="28"/>
          <w:szCs w:val="28"/>
        </w:rPr>
      </w:pPr>
    </w:p>
    <w:p w14:paraId="1B09FA9C" w14:textId="2281CFDE" w:rsidR="00582CB5" w:rsidRDefault="00582CB5" w:rsidP="00582CB5">
      <w:pPr>
        <w:jc w:val="center"/>
        <w:rPr>
          <w:b/>
          <w:sz w:val="28"/>
          <w:szCs w:val="28"/>
        </w:rPr>
      </w:pPr>
      <w:r w:rsidRPr="00582CB5">
        <w:rPr>
          <w:b/>
          <w:sz w:val="28"/>
          <w:szCs w:val="28"/>
        </w:rPr>
        <w:t xml:space="preserve">Kopsavilkums par </w:t>
      </w:r>
      <w:r w:rsidR="002B3A07">
        <w:rPr>
          <w:b/>
          <w:sz w:val="28"/>
          <w:szCs w:val="28"/>
        </w:rPr>
        <w:t>va</w:t>
      </w:r>
      <w:r w:rsidR="002B3A07" w:rsidRPr="002B3A07">
        <w:rPr>
          <w:b/>
          <w:sz w:val="28"/>
          <w:szCs w:val="28"/>
        </w:rPr>
        <w:t>lsts budžeta paskaidrojumos ietverto politikas rezultatīvo rādītāju</w:t>
      </w:r>
      <w:r w:rsidR="002B3A07">
        <w:rPr>
          <w:b/>
          <w:sz w:val="28"/>
          <w:szCs w:val="28"/>
        </w:rPr>
        <w:t xml:space="preserve"> </w:t>
      </w:r>
      <w:r w:rsidR="0087470E">
        <w:rPr>
          <w:b/>
          <w:sz w:val="28"/>
          <w:szCs w:val="28"/>
        </w:rPr>
        <w:t xml:space="preserve">2020. gada </w:t>
      </w:r>
      <w:r w:rsidR="002B3A07">
        <w:rPr>
          <w:b/>
          <w:sz w:val="28"/>
          <w:szCs w:val="28"/>
        </w:rPr>
        <w:t>izpildi</w:t>
      </w:r>
    </w:p>
    <w:p w14:paraId="68DFEB9D" w14:textId="6397319D" w:rsidR="008A12A9" w:rsidRDefault="008A12A9" w:rsidP="00582CB5">
      <w:pPr>
        <w:jc w:val="center"/>
        <w:rPr>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E310DB" w:rsidRPr="00E310DB" w14:paraId="4032B6BB" w14:textId="77777777" w:rsidTr="00E310DB">
        <w:trPr>
          <w:trHeight w:val="315"/>
          <w:tblHeader/>
        </w:trPr>
        <w:tc>
          <w:tcPr>
            <w:tcW w:w="7225" w:type="dxa"/>
            <w:shd w:val="clear" w:color="auto" w:fill="ED7D31" w:themeFill="accent2"/>
            <w:vAlign w:val="center"/>
          </w:tcPr>
          <w:p w14:paraId="210EFC28" w14:textId="3C28D023"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Resora nosaukums</w:t>
            </w:r>
          </w:p>
          <w:p w14:paraId="7466617C"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Politikas un resursu vadības karte nosaukums</w:t>
            </w:r>
          </w:p>
          <w:p w14:paraId="7763D35A" w14:textId="1CD93FFD"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Politikas rezultatīvā rādītāja nosaukums</w:t>
            </w:r>
          </w:p>
        </w:tc>
        <w:tc>
          <w:tcPr>
            <w:tcW w:w="1842" w:type="dxa"/>
            <w:shd w:val="clear" w:color="auto" w:fill="ED7D31" w:themeFill="accent2"/>
            <w:noWrap/>
            <w:vAlign w:val="center"/>
          </w:tcPr>
          <w:p w14:paraId="4BB02971" w14:textId="7E927788" w:rsidR="00E310DB" w:rsidRPr="00E310DB" w:rsidRDefault="0087470E" w:rsidP="00E310DB">
            <w:pPr>
              <w:jc w:val="center"/>
              <w:rPr>
                <w:rFonts w:eastAsia="Times New Roman" w:cs="Times New Roman"/>
                <w:b/>
                <w:bCs/>
                <w:color w:val="000000"/>
                <w:sz w:val="22"/>
                <w:szCs w:val="22"/>
                <w:lang w:eastAsia="lv-LV"/>
              </w:rPr>
            </w:pPr>
            <w:r>
              <w:rPr>
                <w:rFonts w:eastAsia="Times New Roman" w:cs="Times New Roman"/>
                <w:b/>
                <w:bCs/>
                <w:color w:val="000000"/>
                <w:sz w:val="22"/>
                <w:szCs w:val="22"/>
                <w:lang w:eastAsia="lv-LV"/>
              </w:rPr>
              <w:t>2020. gada i</w:t>
            </w:r>
            <w:r w:rsidR="00E310DB" w:rsidRPr="00E310DB">
              <w:rPr>
                <w:rFonts w:eastAsia="Times New Roman" w:cs="Times New Roman"/>
                <w:b/>
                <w:bCs/>
                <w:color w:val="000000"/>
                <w:sz w:val="22"/>
                <w:szCs w:val="22"/>
                <w:lang w:eastAsia="lv-LV"/>
              </w:rPr>
              <w:t>zpildes apmērs (%)</w:t>
            </w:r>
          </w:p>
        </w:tc>
      </w:tr>
      <w:tr w:rsidR="00E310DB" w:rsidRPr="00E310DB" w14:paraId="4427FCB0" w14:textId="77777777" w:rsidTr="00E310DB">
        <w:trPr>
          <w:trHeight w:val="70"/>
        </w:trPr>
        <w:tc>
          <w:tcPr>
            <w:tcW w:w="7225" w:type="dxa"/>
            <w:shd w:val="clear" w:color="000000" w:fill="F4B084"/>
            <w:vAlign w:val="bottom"/>
            <w:hideMark/>
          </w:tcPr>
          <w:p w14:paraId="0AA31E23"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03. Ministru kabinets</w:t>
            </w:r>
          </w:p>
        </w:tc>
        <w:tc>
          <w:tcPr>
            <w:tcW w:w="1842" w:type="dxa"/>
            <w:shd w:val="clear" w:color="000000" w:fill="F4B084"/>
            <w:noWrap/>
            <w:vAlign w:val="center"/>
            <w:hideMark/>
          </w:tcPr>
          <w:p w14:paraId="2EC7DAF7"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100,0</w:t>
            </w:r>
          </w:p>
        </w:tc>
      </w:tr>
      <w:tr w:rsidR="00E310DB" w:rsidRPr="00E310DB" w14:paraId="6556A65A" w14:textId="77777777" w:rsidTr="00E310DB">
        <w:trPr>
          <w:trHeight w:val="217"/>
        </w:trPr>
        <w:tc>
          <w:tcPr>
            <w:tcW w:w="7225" w:type="dxa"/>
            <w:shd w:val="clear" w:color="000000" w:fill="FCE4D6"/>
            <w:vAlign w:val="bottom"/>
            <w:hideMark/>
          </w:tcPr>
          <w:p w14:paraId="4D15C64D"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1. Ministru kabineta un Ministru prezidenta darbības nodrošināšana, valsts pārvaldes un cilvēkresursu politika</w:t>
            </w:r>
          </w:p>
        </w:tc>
        <w:tc>
          <w:tcPr>
            <w:tcW w:w="1842" w:type="dxa"/>
            <w:shd w:val="clear" w:color="000000" w:fill="FCE4D6"/>
            <w:noWrap/>
            <w:vAlign w:val="center"/>
            <w:hideMark/>
          </w:tcPr>
          <w:p w14:paraId="5765540F"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100,0</w:t>
            </w:r>
          </w:p>
        </w:tc>
      </w:tr>
      <w:tr w:rsidR="00E310DB" w:rsidRPr="00E310DB" w14:paraId="26D00695" w14:textId="77777777" w:rsidTr="00E310DB">
        <w:trPr>
          <w:trHeight w:val="139"/>
        </w:trPr>
        <w:tc>
          <w:tcPr>
            <w:tcW w:w="7225" w:type="dxa"/>
            <w:shd w:val="clear" w:color="auto" w:fill="auto"/>
            <w:vAlign w:val="bottom"/>
            <w:hideMark/>
          </w:tcPr>
          <w:p w14:paraId="4838C1E8"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 xml:space="preserve">Izpildvaras kapacitāte (Ilgtspējīgas attīstības indikators, </w:t>
            </w:r>
            <w:proofErr w:type="spellStart"/>
            <w:r w:rsidRPr="00E310DB">
              <w:rPr>
                <w:rFonts w:eastAsia="Times New Roman" w:cs="Times New Roman"/>
                <w:i/>
                <w:iCs/>
                <w:color w:val="000000"/>
                <w:sz w:val="22"/>
                <w:szCs w:val="22"/>
                <w:lang w:eastAsia="lv-LV"/>
              </w:rPr>
              <w:t>Bertelsmana</w:t>
            </w:r>
            <w:proofErr w:type="spellEnd"/>
            <w:r w:rsidRPr="00E310DB">
              <w:rPr>
                <w:rFonts w:eastAsia="Times New Roman" w:cs="Times New Roman"/>
                <w:i/>
                <w:iCs/>
                <w:color w:val="000000"/>
                <w:sz w:val="22"/>
                <w:szCs w:val="22"/>
                <w:lang w:eastAsia="lv-LV"/>
              </w:rPr>
              <w:t xml:space="preserve"> fonds)</w:t>
            </w:r>
          </w:p>
        </w:tc>
        <w:tc>
          <w:tcPr>
            <w:tcW w:w="1842" w:type="dxa"/>
            <w:shd w:val="clear" w:color="auto" w:fill="auto"/>
            <w:noWrap/>
            <w:vAlign w:val="center"/>
            <w:hideMark/>
          </w:tcPr>
          <w:p w14:paraId="4473BABF"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4D555729" w14:textId="77777777" w:rsidTr="00E310DB">
        <w:trPr>
          <w:trHeight w:val="334"/>
        </w:trPr>
        <w:tc>
          <w:tcPr>
            <w:tcW w:w="7225" w:type="dxa"/>
            <w:shd w:val="clear" w:color="auto" w:fill="auto"/>
            <w:vAlign w:val="bottom"/>
            <w:hideMark/>
          </w:tcPr>
          <w:p w14:paraId="159949C3"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Publiskās pārvaldes efektivitāte (Vispasaules pārvaldības indikators, Pasaules Banka)</w:t>
            </w:r>
          </w:p>
        </w:tc>
        <w:tc>
          <w:tcPr>
            <w:tcW w:w="1842" w:type="dxa"/>
            <w:shd w:val="clear" w:color="auto" w:fill="auto"/>
            <w:noWrap/>
            <w:vAlign w:val="center"/>
            <w:hideMark/>
          </w:tcPr>
          <w:p w14:paraId="34AF8A31"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3D5EB755" w14:textId="77777777" w:rsidTr="00E310DB">
        <w:trPr>
          <w:trHeight w:val="70"/>
        </w:trPr>
        <w:tc>
          <w:tcPr>
            <w:tcW w:w="7225" w:type="dxa"/>
            <w:shd w:val="clear" w:color="000000" w:fill="FCE4D6"/>
            <w:vAlign w:val="bottom"/>
            <w:hideMark/>
          </w:tcPr>
          <w:p w14:paraId="5DFDA62C"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2. Valsts pārvaldē nodarbināto profesionālās attīstības programmu izstrādāšana un īstenošana</w:t>
            </w:r>
          </w:p>
        </w:tc>
        <w:tc>
          <w:tcPr>
            <w:tcW w:w="1842" w:type="dxa"/>
            <w:shd w:val="clear" w:color="000000" w:fill="FCE4D6"/>
            <w:noWrap/>
            <w:vAlign w:val="center"/>
            <w:hideMark/>
          </w:tcPr>
          <w:p w14:paraId="66DCBD80"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100,0</w:t>
            </w:r>
          </w:p>
        </w:tc>
      </w:tr>
      <w:tr w:rsidR="00E310DB" w:rsidRPr="00E310DB" w14:paraId="4A20BA98" w14:textId="77777777" w:rsidTr="00E310DB">
        <w:trPr>
          <w:trHeight w:val="70"/>
        </w:trPr>
        <w:tc>
          <w:tcPr>
            <w:tcW w:w="7225" w:type="dxa"/>
            <w:shd w:val="clear" w:color="auto" w:fill="auto"/>
            <w:vAlign w:val="bottom"/>
            <w:hideMark/>
          </w:tcPr>
          <w:p w14:paraId="75AC1DEE"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 xml:space="preserve">Izpildvaras kapacitāte (Ilgtspējīgas attīstības indikators, </w:t>
            </w:r>
            <w:proofErr w:type="spellStart"/>
            <w:r w:rsidRPr="00E310DB">
              <w:rPr>
                <w:rFonts w:eastAsia="Times New Roman" w:cs="Times New Roman"/>
                <w:i/>
                <w:iCs/>
                <w:color w:val="000000"/>
                <w:sz w:val="22"/>
                <w:szCs w:val="22"/>
                <w:lang w:eastAsia="lv-LV"/>
              </w:rPr>
              <w:t>Bertelsmana</w:t>
            </w:r>
            <w:proofErr w:type="spellEnd"/>
            <w:r w:rsidRPr="00E310DB">
              <w:rPr>
                <w:rFonts w:eastAsia="Times New Roman" w:cs="Times New Roman"/>
                <w:i/>
                <w:iCs/>
                <w:color w:val="000000"/>
                <w:sz w:val="22"/>
                <w:szCs w:val="22"/>
                <w:lang w:eastAsia="lv-LV"/>
              </w:rPr>
              <w:t xml:space="preserve"> fonds)</w:t>
            </w:r>
          </w:p>
        </w:tc>
        <w:tc>
          <w:tcPr>
            <w:tcW w:w="1842" w:type="dxa"/>
            <w:shd w:val="clear" w:color="auto" w:fill="auto"/>
            <w:noWrap/>
            <w:vAlign w:val="center"/>
            <w:hideMark/>
          </w:tcPr>
          <w:p w14:paraId="67051C6F"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0A24664E" w14:textId="77777777" w:rsidTr="00E310DB">
        <w:trPr>
          <w:trHeight w:val="416"/>
        </w:trPr>
        <w:tc>
          <w:tcPr>
            <w:tcW w:w="7225" w:type="dxa"/>
            <w:shd w:val="clear" w:color="auto" w:fill="auto"/>
            <w:vAlign w:val="bottom"/>
            <w:hideMark/>
          </w:tcPr>
          <w:p w14:paraId="64A3451D"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Publiskās pārvaldes efektivitāte (Vispasaules pārvaldības indikators, Pasaules Banka)</w:t>
            </w:r>
          </w:p>
        </w:tc>
        <w:tc>
          <w:tcPr>
            <w:tcW w:w="1842" w:type="dxa"/>
            <w:shd w:val="clear" w:color="auto" w:fill="auto"/>
            <w:noWrap/>
            <w:vAlign w:val="center"/>
            <w:hideMark/>
          </w:tcPr>
          <w:p w14:paraId="669F58F4"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0D683A59" w14:textId="77777777" w:rsidTr="00E310DB">
        <w:trPr>
          <w:trHeight w:val="141"/>
        </w:trPr>
        <w:tc>
          <w:tcPr>
            <w:tcW w:w="7225" w:type="dxa"/>
            <w:shd w:val="clear" w:color="000000" w:fill="F4B084"/>
            <w:vAlign w:val="bottom"/>
            <w:hideMark/>
          </w:tcPr>
          <w:p w14:paraId="317573C3"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04. Korupcijas novēršanas un apkarošanas birojs</w:t>
            </w:r>
          </w:p>
        </w:tc>
        <w:tc>
          <w:tcPr>
            <w:tcW w:w="1842" w:type="dxa"/>
            <w:shd w:val="clear" w:color="000000" w:fill="F4B084"/>
            <w:noWrap/>
            <w:vAlign w:val="center"/>
            <w:hideMark/>
          </w:tcPr>
          <w:p w14:paraId="01E6C6E0"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94,0</w:t>
            </w:r>
          </w:p>
        </w:tc>
      </w:tr>
      <w:tr w:rsidR="00E310DB" w:rsidRPr="00E310DB" w14:paraId="6FE0566E" w14:textId="77777777" w:rsidTr="00E310DB">
        <w:trPr>
          <w:trHeight w:val="131"/>
        </w:trPr>
        <w:tc>
          <w:tcPr>
            <w:tcW w:w="7225" w:type="dxa"/>
            <w:shd w:val="clear" w:color="000000" w:fill="FCE4D6"/>
            <w:vAlign w:val="bottom"/>
            <w:hideMark/>
          </w:tcPr>
          <w:p w14:paraId="729319EF"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1. Korupcijas novēršana un apkarošana</w:t>
            </w:r>
          </w:p>
        </w:tc>
        <w:tc>
          <w:tcPr>
            <w:tcW w:w="1842" w:type="dxa"/>
            <w:shd w:val="clear" w:color="000000" w:fill="FCE4D6"/>
            <w:noWrap/>
            <w:vAlign w:val="center"/>
            <w:hideMark/>
          </w:tcPr>
          <w:p w14:paraId="1056E01C"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94,0</w:t>
            </w:r>
          </w:p>
        </w:tc>
      </w:tr>
      <w:tr w:rsidR="00E310DB" w:rsidRPr="00E310DB" w14:paraId="4E963501" w14:textId="77777777" w:rsidTr="00E310DB">
        <w:trPr>
          <w:trHeight w:val="764"/>
        </w:trPr>
        <w:tc>
          <w:tcPr>
            <w:tcW w:w="7225" w:type="dxa"/>
            <w:shd w:val="clear" w:color="auto" w:fill="auto"/>
            <w:vAlign w:val="bottom"/>
            <w:hideMark/>
          </w:tcPr>
          <w:p w14:paraId="0C60A603"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Iedzīvotāju īpatsvars, kas atzinuši, ka ir gatavi dot kukuli valsts amatpersonai, lai atrisinātu savas problēmas publiskas personas institūcijā (% no aptaujātajiem)</w:t>
            </w:r>
          </w:p>
        </w:tc>
        <w:tc>
          <w:tcPr>
            <w:tcW w:w="1842" w:type="dxa"/>
            <w:shd w:val="clear" w:color="auto" w:fill="auto"/>
            <w:noWrap/>
            <w:vAlign w:val="center"/>
            <w:hideMark/>
          </w:tcPr>
          <w:p w14:paraId="72CD71DE"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94,6</w:t>
            </w:r>
          </w:p>
        </w:tc>
      </w:tr>
      <w:tr w:rsidR="00E310DB" w:rsidRPr="00E310DB" w14:paraId="64855AB9" w14:textId="77777777" w:rsidTr="00E310DB">
        <w:trPr>
          <w:trHeight w:val="445"/>
        </w:trPr>
        <w:tc>
          <w:tcPr>
            <w:tcW w:w="7225" w:type="dxa"/>
            <w:shd w:val="clear" w:color="auto" w:fill="auto"/>
            <w:vAlign w:val="bottom"/>
            <w:hideMark/>
          </w:tcPr>
          <w:p w14:paraId="737C3BCE"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Korupcijas uztveres indekss (vērtējums 100 punktu sistēmā, kur “100”nozīmē “korupcijas nav”)</w:t>
            </w:r>
          </w:p>
        </w:tc>
        <w:tc>
          <w:tcPr>
            <w:tcW w:w="1842" w:type="dxa"/>
            <w:shd w:val="clear" w:color="auto" w:fill="auto"/>
            <w:noWrap/>
            <w:vAlign w:val="center"/>
            <w:hideMark/>
          </w:tcPr>
          <w:p w14:paraId="000F42E1"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93,4</w:t>
            </w:r>
          </w:p>
        </w:tc>
      </w:tr>
      <w:tr w:rsidR="00E310DB" w:rsidRPr="00E310DB" w14:paraId="387F79D3" w14:textId="77777777" w:rsidTr="00E310DB">
        <w:trPr>
          <w:trHeight w:val="155"/>
        </w:trPr>
        <w:tc>
          <w:tcPr>
            <w:tcW w:w="7225" w:type="dxa"/>
            <w:shd w:val="clear" w:color="000000" w:fill="F4B084"/>
            <w:vAlign w:val="bottom"/>
            <w:hideMark/>
          </w:tcPr>
          <w:p w14:paraId="6AF652C2"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 xml:space="preserve">05. </w:t>
            </w:r>
            <w:proofErr w:type="spellStart"/>
            <w:r w:rsidRPr="00E310DB">
              <w:rPr>
                <w:rFonts w:eastAsia="Times New Roman" w:cs="Times New Roman"/>
                <w:b/>
                <w:bCs/>
                <w:color w:val="000000"/>
                <w:sz w:val="22"/>
                <w:szCs w:val="22"/>
                <w:lang w:eastAsia="lv-LV"/>
              </w:rPr>
              <w:t>Tiesībsarga</w:t>
            </w:r>
            <w:proofErr w:type="spellEnd"/>
            <w:r w:rsidRPr="00E310DB">
              <w:rPr>
                <w:rFonts w:eastAsia="Times New Roman" w:cs="Times New Roman"/>
                <w:b/>
                <w:bCs/>
                <w:color w:val="000000"/>
                <w:sz w:val="22"/>
                <w:szCs w:val="22"/>
                <w:lang w:eastAsia="lv-LV"/>
              </w:rPr>
              <w:t xml:space="preserve"> birojs</w:t>
            </w:r>
          </w:p>
        </w:tc>
        <w:tc>
          <w:tcPr>
            <w:tcW w:w="1842" w:type="dxa"/>
            <w:shd w:val="clear" w:color="000000" w:fill="F4B084"/>
            <w:noWrap/>
            <w:vAlign w:val="center"/>
            <w:hideMark/>
          </w:tcPr>
          <w:p w14:paraId="06D1C501"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100,0</w:t>
            </w:r>
          </w:p>
        </w:tc>
      </w:tr>
      <w:tr w:rsidR="00E310DB" w:rsidRPr="00E310DB" w14:paraId="32F5F25B" w14:textId="77777777" w:rsidTr="00E310DB">
        <w:trPr>
          <w:trHeight w:val="145"/>
        </w:trPr>
        <w:tc>
          <w:tcPr>
            <w:tcW w:w="7225" w:type="dxa"/>
            <w:shd w:val="clear" w:color="000000" w:fill="FCE4D6"/>
            <w:vAlign w:val="bottom"/>
            <w:hideMark/>
          </w:tcPr>
          <w:p w14:paraId="0D7171EA"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1. Privātpersonu cilvēktiesību aizsardzība</w:t>
            </w:r>
          </w:p>
        </w:tc>
        <w:tc>
          <w:tcPr>
            <w:tcW w:w="1842" w:type="dxa"/>
            <w:shd w:val="clear" w:color="000000" w:fill="FCE4D6"/>
            <w:noWrap/>
            <w:vAlign w:val="center"/>
            <w:hideMark/>
          </w:tcPr>
          <w:p w14:paraId="542BE4D0"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100,0</w:t>
            </w:r>
          </w:p>
        </w:tc>
      </w:tr>
      <w:tr w:rsidR="00E310DB" w:rsidRPr="00E310DB" w14:paraId="34FC4622" w14:textId="77777777" w:rsidTr="00E310DB">
        <w:trPr>
          <w:trHeight w:val="1096"/>
        </w:trPr>
        <w:tc>
          <w:tcPr>
            <w:tcW w:w="7225" w:type="dxa"/>
            <w:shd w:val="clear" w:color="auto" w:fill="auto"/>
            <w:vAlign w:val="bottom"/>
            <w:hideMark/>
          </w:tcPr>
          <w:p w14:paraId="205F4B07" w14:textId="77777777" w:rsidR="00E310DB" w:rsidRPr="00E310DB" w:rsidRDefault="00E310DB" w:rsidP="00E310DB">
            <w:pPr>
              <w:jc w:val="both"/>
              <w:rPr>
                <w:rFonts w:eastAsia="Times New Roman" w:cs="Times New Roman"/>
                <w:i/>
                <w:iCs/>
                <w:color w:val="000000"/>
                <w:sz w:val="22"/>
                <w:szCs w:val="22"/>
                <w:lang w:eastAsia="lv-LV"/>
              </w:rPr>
            </w:pPr>
            <w:proofErr w:type="spellStart"/>
            <w:r w:rsidRPr="00E310DB">
              <w:rPr>
                <w:rFonts w:eastAsia="Times New Roman" w:cs="Times New Roman"/>
                <w:i/>
                <w:iCs/>
                <w:color w:val="000000"/>
                <w:sz w:val="22"/>
                <w:szCs w:val="22"/>
                <w:lang w:eastAsia="lv-LV"/>
              </w:rPr>
              <w:t>Tiesībsarga</w:t>
            </w:r>
            <w:proofErr w:type="spellEnd"/>
            <w:r w:rsidRPr="00E310DB">
              <w:rPr>
                <w:rFonts w:eastAsia="Times New Roman" w:cs="Times New Roman"/>
                <w:i/>
                <w:iCs/>
                <w:color w:val="000000"/>
                <w:sz w:val="22"/>
                <w:szCs w:val="22"/>
                <w:lang w:eastAsia="lv-LV"/>
              </w:rPr>
              <w:t xml:space="preserve"> biroja novērtējums Nacionālo cilvēktiesību institūciju Starptautiskajā koordinēšanas komitejā, statuss atbilstoši Parīzes principiem, kur 1 = A (nacionālā institūcija pilnībā atbilst Parīzes principu kritērijiem), 2 = B (daļēji atbilst Parīzes principu kritērijiem), 3 = C (atbilst atsevišķiem Parīzes principu kritērijiem), 4 = statuss nav piešķirts, jo neatbilst Parīzes principu kritērijiem</w:t>
            </w:r>
          </w:p>
        </w:tc>
        <w:tc>
          <w:tcPr>
            <w:tcW w:w="1842" w:type="dxa"/>
            <w:shd w:val="clear" w:color="auto" w:fill="auto"/>
            <w:noWrap/>
            <w:vAlign w:val="center"/>
            <w:hideMark/>
          </w:tcPr>
          <w:p w14:paraId="02CE0757"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bookmarkStart w:id="0" w:name="_GoBack"/>
        <w:bookmarkEnd w:id="0"/>
      </w:tr>
      <w:tr w:rsidR="00E310DB" w:rsidRPr="00E310DB" w14:paraId="0A6C5F0A" w14:textId="77777777" w:rsidTr="00E310DB">
        <w:trPr>
          <w:trHeight w:val="70"/>
        </w:trPr>
        <w:tc>
          <w:tcPr>
            <w:tcW w:w="7225" w:type="dxa"/>
            <w:shd w:val="clear" w:color="000000" w:fill="F4B084"/>
            <w:vAlign w:val="bottom"/>
            <w:hideMark/>
          </w:tcPr>
          <w:p w14:paraId="4D1B62AA" w14:textId="7F06D072"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08. Sabiedrības integrācijas fonds</w:t>
            </w:r>
            <w:r w:rsidR="0087470E">
              <w:rPr>
                <w:rStyle w:val="FootnoteReference"/>
                <w:rFonts w:eastAsia="Times New Roman" w:cs="Times New Roman"/>
                <w:b/>
                <w:bCs/>
                <w:color w:val="000000"/>
                <w:sz w:val="22"/>
                <w:szCs w:val="22"/>
                <w:lang w:eastAsia="lv-LV"/>
              </w:rPr>
              <w:footnoteReference w:id="1"/>
            </w:r>
          </w:p>
        </w:tc>
        <w:tc>
          <w:tcPr>
            <w:tcW w:w="1842" w:type="dxa"/>
            <w:shd w:val="clear" w:color="000000" w:fill="F4B084"/>
            <w:noWrap/>
            <w:vAlign w:val="center"/>
            <w:hideMark/>
          </w:tcPr>
          <w:p w14:paraId="2EA4FC36" w14:textId="05197209" w:rsidR="00E310DB" w:rsidRPr="00E310DB" w:rsidRDefault="0087470E" w:rsidP="00E310D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w:t>
            </w:r>
          </w:p>
        </w:tc>
      </w:tr>
      <w:tr w:rsidR="00E310DB" w:rsidRPr="00E310DB" w14:paraId="74B6E4A2" w14:textId="77777777" w:rsidTr="00E310DB">
        <w:trPr>
          <w:trHeight w:val="70"/>
        </w:trPr>
        <w:tc>
          <w:tcPr>
            <w:tcW w:w="7225" w:type="dxa"/>
            <w:shd w:val="clear" w:color="000000" w:fill="FCE4D6"/>
            <w:vAlign w:val="bottom"/>
            <w:hideMark/>
          </w:tcPr>
          <w:p w14:paraId="7A86B7AE"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1. Sabiedrības integrācijas atbalstīšana un veicināšana</w:t>
            </w:r>
          </w:p>
        </w:tc>
        <w:tc>
          <w:tcPr>
            <w:tcW w:w="1842" w:type="dxa"/>
            <w:shd w:val="clear" w:color="000000" w:fill="FCE4D6"/>
            <w:noWrap/>
            <w:vAlign w:val="center"/>
            <w:hideMark/>
          </w:tcPr>
          <w:p w14:paraId="1D417F21" w14:textId="5A648F42" w:rsidR="00E310DB" w:rsidRPr="00E310DB" w:rsidRDefault="0087470E" w:rsidP="00E310DB">
            <w:pPr>
              <w:jc w:val="center"/>
              <w:rPr>
                <w:rFonts w:eastAsia="Times New Roman" w:cs="Times New Roman"/>
                <w:color w:val="000000"/>
                <w:sz w:val="22"/>
                <w:szCs w:val="22"/>
                <w:lang w:eastAsia="lv-LV"/>
              </w:rPr>
            </w:pPr>
            <w:r>
              <w:rPr>
                <w:rFonts w:eastAsia="Times New Roman" w:cs="Times New Roman"/>
                <w:color w:val="000000"/>
                <w:sz w:val="22"/>
                <w:szCs w:val="22"/>
                <w:lang w:eastAsia="lv-LV"/>
              </w:rPr>
              <w:t>-</w:t>
            </w:r>
          </w:p>
        </w:tc>
      </w:tr>
      <w:tr w:rsidR="00E310DB" w:rsidRPr="00E310DB" w14:paraId="108CA9E9" w14:textId="77777777" w:rsidTr="00E310DB">
        <w:trPr>
          <w:trHeight w:val="70"/>
        </w:trPr>
        <w:tc>
          <w:tcPr>
            <w:tcW w:w="7225" w:type="dxa"/>
            <w:shd w:val="clear" w:color="auto" w:fill="auto"/>
            <w:vAlign w:val="bottom"/>
            <w:hideMark/>
          </w:tcPr>
          <w:p w14:paraId="276E1E47"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Iedzīvotāju īpatsvars, kas darbojas nevalstiskajās organizācijās</w:t>
            </w:r>
          </w:p>
        </w:tc>
        <w:tc>
          <w:tcPr>
            <w:tcW w:w="1842" w:type="dxa"/>
            <w:shd w:val="clear" w:color="auto" w:fill="auto"/>
            <w:noWrap/>
            <w:vAlign w:val="center"/>
            <w:hideMark/>
          </w:tcPr>
          <w:p w14:paraId="468C5459" w14:textId="3E3FC2D8" w:rsidR="00E310DB" w:rsidRPr="00E310DB" w:rsidRDefault="0087470E" w:rsidP="00E310DB">
            <w:pPr>
              <w:jc w:val="center"/>
              <w:rPr>
                <w:rFonts w:eastAsia="Times New Roman" w:cs="Times New Roman"/>
                <w:i/>
                <w:iCs/>
                <w:color w:val="000000"/>
                <w:sz w:val="22"/>
                <w:szCs w:val="22"/>
                <w:lang w:eastAsia="lv-LV"/>
              </w:rPr>
            </w:pPr>
            <w:r>
              <w:rPr>
                <w:rFonts w:eastAsia="Times New Roman" w:cs="Times New Roman"/>
                <w:i/>
                <w:iCs/>
                <w:color w:val="000000"/>
                <w:sz w:val="22"/>
                <w:szCs w:val="22"/>
                <w:lang w:eastAsia="lv-LV"/>
              </w:rPr>
              <w:t>-</w:t>
            </w:r>
          </w:p>
        </w:tc>
      </w:tr>
      <w:tr w:rsidR="00E310DB" w:rsidRPr="00E310DB" w14:paraId="621C34AE" w14:textId="77777777" w:rsidTr="00E310DB">
        <w:trPr>
          <w:trHeight w:val="102"/>
        </w:trPr>
        <w:tc>
          <w:tcPr>
            <w:tcW w:w="7225" w:type="dxa"/>
            <w:shd w:val="clear" w:color="auto" w:fill="auto"/>
            <w:vAlign w:val="bottom"/>
            <w:hideMark/>
          </w:tcPr>
          <w:p w14:paraId="7F5EFF5F"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Iedzīvotāju savstarpējās uzticības īpatsvars</w:t>
            </w:r>
          </w:p>
        </w:tc>
        <w:tc>
          <w:tcPr>
            <w:tcW w:w="1842" w:type="dxa"/>
            <w:shd w:val="clear" w:color="auto" w:fill="auto"/>
            <w:noWrap/>
            <w:vAlign w:val="center"/>
            <w:hideMark/>
          </w:tcPr>
          <w:p w14:paraId="7A77D466" w14:textId="5E311420" w:rsidR="00E310DB" w:rsidRPr="00E310DB" w:rsidRDefault="0087470E" w:rsidP="00E310DB">
            <w:pPr>
              <w:jc w:val="center"/>
              <w:rPr>
                <w:rFonts w:eastAsia="Times New Roman" w:cs="Times New Roman"/>
                <w:i/>
                <w:iCs/>
                <w:color w:val="000000"/>
                <w:sz w:val="22"/>
                <w:szCs w:val="22"/>
                <w:lang w:eastAsia="lv-LV"/>
              </w:rPr>
            </w:pPr>
            <w:r>
              <w:rPr>
                <w:rFonts w:eastAsia="Times New Roman" w:cs="Times New Roman"/>
                <w:i/>
                <w:iCs/>
                <w:color w:val="000000"/>
                <w:sz w:val="22"/>
                <w:szCs w:val="22"/>
                <w:lang w:eastAsia="lv-LV"/>
              </w:rPr>
              <w:t>-</w:t>
            </w:r>
          </w:p>
        </w:tc>
      </w:tr>
      <w:tr w:rsidR="00E310DB" w:rsidRPr="00E310DB" w14:paraId="56FBF56C" w14:textId="77777777" w:rsidTr="00E310DB">
        <w:trPr>
          <w:trHeight w:val="70"/>
        </w:trPr>
        <w:tc>
          <w:tcPr>
            <w:tcW w:w="7225" w:type="dxa"/>
            <w:shd w:val="clear" w:color="auto" w:fill="auto"/>
            <w:vAlign w:val="bottom"/>
            <w:hideMark/>
          </w:tcPr>
          <w:p w14:paraId="6F1DD924"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Sabiedrības neiecietība pret citu tautību pārstāvjiem</w:t>
            </w:r>
          </w:p>
        </w:tc>
        <w:tc>
          <w:tcPr>
            <w:tcW w:w="1842" w:type="dxa"/>
            <w:shd w:val="clear" w:color="auto" w:fill="auto"/>
            <w:noWrap/>
            <w:vAlign w:val="center"/>
            <w:hideMark/>
          </w:tcPr>
          <w:p w14:paraId="6720236D" w14:textId="2B77AA39" w:rsidR="00E310DB" w:rsidRPr="00E310DB" w:rsidRDefault="0087470E" w:rsidP="00E310DB">
            <w:pPr>
              <w:jc w:val="center"/>
              <w:rPr>
                <w:rFonts w:eastAsia="Times New Roman" w:cs="Times New Roman"/>
                <w:i/>
                <w:iCs/>
                <w:color w:val="000000"/>
                <w:sz w:val="22"/>
                <w:szCs w:val="22"/>
                <w:lang w:eastAsia="lv-LV"/>
              </w:rPr>
            </w:pPr>
            <w:r>
              <w:rPr>
                <w:rFonts w:eastAsia="Times New Roman" w:cs="Times New Roman"/>
                <w:i/>
                <w:iCs/>
                <w:color w:val="000000"/>
                <w:sz w:val="22"/>
                <w:szCs w:val="22"/>
                <w:lang w:eastAsia="lv-LV"/>
              </w:rPr>
              <w:t>-</w:t>
            </w:r>
          </w:p>
        </w:tc>
      </w:tr>
      <w:tr w:rsidR="00E310DB" w:rsidRPr="00E310DB" w14:paraId="170EE458" w14:textId="77777777" w:rsidTr="00E310DB">
        <w:trPr>
          <w:trHeight w:val="70"/>
        </w:trPr>
        <w:tc>
          <w:tcPr>
            <w:tcW w:w="7225" w:type="dxa"/>
            <w:shd w:val="clear" w:color="000000" w:fill="F4B084"/>
            <w:vAlign w:val="bottom"/>
            <w:hideMark/>
          </w:tcPr>
          <w:p w14:paraId="1B030E7F" w14:textId="39ABE8F3"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09. Sabiedrisko pakalpojumu regulēšanas komisija</w:t>
            </w:r>
          </w:p>
        </w:tc>
        <w:tc>
          <w:tcPr>
            <w:tcW w:w="1842" w:type="dxa"/>
            <w:shd w:val="clear" w:color="000000" w:fill="F4B084"/>
            <w:noWrap/>
            <w:vAlign w:val="center"/>
            <w:hideMark/>
          </w:tcPr>
          <w:p w14:paraId="5F4FE4F1"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95,4</w:t>
            </w:r>
          </w:p>
        </w:tc>
      </w:tr>
      <w:tr w:rsidR="00E310DB" w:rsidRPr="00E310DB" w14:paraId="760DA812" w14:textId="77777777" w:rsidTr="00E310DB">
        <w:trPr>
          <w:trHeight w:val="70"/>
        </w:trPr>
        <w:tc>
          <w:tcPr>
            <w:tcW w:w="7225" w:type="dxa"/>
            <w:shd w:val="clear" w:color="000000" w:fill="FCE4D6"/>
            <w:vAlign w:val="bottom"/>
            <w:hideMark/>
          </w:tcPr>
          <w:p w14:paraId="315AC1F0"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1. Sabiedrisko pakalpojumu regulēšana</w:t>
            </w:r>
          </w:p>
        </w:tc>
        <w:tc>
          <w:tcPr>
            <w:tcW w:w="1842" w:type="dxa"/>
            <w:shd w:val="clear" w:color="000000" w:fill="FCE4D6"/>
            <w:noWrap/>
            <w:vAlign w:val="center"/>
            <w:hideMark/>
          </w:tcPr>
          <w:p w14:paraId="01CECFFC"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95,4</w:t>
            </w:r>
          </w:p>
        </w:tc>
      </w:tr>
      <w:tr w:rsidR="00E310DB" w:rsidRPr="00E310DB" w14:paraId="69ED709C" w14:textId="77777777" w:rsidTr="00E310DB">
        <w:trPr>
          <w:trHeight w:val="268"/>
        </w:trPr>
        <w:tc>
          <w:tcPr>
            <w:tcW w:w="7225" w:type="dxa"/>
            <w:shd w:val="clear" w:color="auto" w:fill="auto"/>
            <w:vAlign w:val="bottom"/>
            <w:hideMark/>
          </w:tcPr>
          <w:p w14:paraId="04F5BD38"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Tirgus koncentrācijas līmenis (</w:t>
            </w:r>
            <w:proofErr w:type="spellStart"/>
            <w:r w:rsidRPr="00E310DB">
              <w:rPr>
                <w:rFonts w:eastAsia="Times New Roman" w:cs="Times New Roman"/>
                <w:i/>
                <w:iCs/>
                <w:color w:val="000000"/>
                <w:sz w:val="22"/>
                <w:szCs w:val="22"/>
                <w:lang w:eastAsia="lv-LV"/>
              </w:rPr>
              <w:t>Herfindāla-Hiršmana</w:t>
            </w:r>
            <w:proofErr w:type="spellEnd"/>
            <w:r w:rsidRPr="00E310DB">
              <w:rPr>
                <w:rFonts w:eastAsia="Times New Roman" w:cs="Times New Roman"/>
                <w:i/>
                <w:iCs/>
                <w:color w:val="000000"/>
                <w:sz w:val="22"/>
                <w:szCs w:val="22"/>
                <w:lang w:eastAsia="lv-LV"/>
              </w:rPr>
              <w:t xml:space="preserve"> (HHI) indeksi) - Dabasgāzes tirdzniecība</w:t>
            </w:r>
          </w:p>
        </w:tc>
        <w:tc>
          <w:tcPr>
            <w:tcW w:w="1842" w:type="dxa"/>
            <w:shd w:val="clear" w:color="auto" w:fill="auto"/>
            <w:noWrap/>
            <w:vAlign w:val="center"/>
            <w:hideMark/>
          </w:tcPr>
          <w:p w14:paraId="6268CF81"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91,8</w:t>
            </w:r>
          </w:p>
        </w:tc>
      </w:tr>
      <w:tr w:rsidR="00E310DB" w:rsidRPr="00E310DB" w14:paraId="63D31C77" w14:textId="77777777" w:rsidTr="00E310DB">
        <w:trPr>
          <w:trHeight w:val="70"/>
        </w:trPr>
        <w:tc>
          <w:tcPr>
            <w:tcW w:w="7225" w:type="dxa"/>
            <w:shd w:val="clear" w:color="auto" w:fill="auto"/>
            <w:vAlign w:val="bottom"/>
            <w:hideMark/>
          </w:tcPr>
          <w:p w14:paraId="55060E53"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Tirgus koncentrācijas līmenis (</w:t>
            </w:r>
            <w:proofErr w:type="spellStart"/>
            <w:r w:rsidRPr="00E310DB">
              <w:rPr>
                <w:rFonts w:eastAsia="Times New Roman" w:cs="Times New Roman"/>
                <w:i/>
                <w:iCs/>
                <w:color w:val="000000"/>
                <w:sz w:val="22"/>
                <w:szCs w:val="22"/>
                <w:lang w:eastAsia="lv-LV"/>
              </w:rPr>
              <w:t>Herfindāla-Hiršmana</w:t>
            </w:r>
            <w:proofErr w:type="spellEnd"/>
            <w:r w:rsidRPr="00E310DB">
              <w:rPr>
                <w:rFonts w:eastAsia="Times New Roman" w:cs="Times New Roman"/>
                <w:i/>
                <w:iCs/>
                <w:color w:val="000000"/>
                <w:sz w:val="22"/>
                <w:szCs w:val="22"/>
                <w:lang w:eastAsia="lv-LV"/>
              </w:rPr>
              <w:t xml:space="preserve"> (HHI) indeksi) - Elektroenerģijas tirdzniecība</w:t>
            </w:r>
          </w:p>
        </w:tc>
        <w:tc>
          <w:tcPr>
            <w:tcW w:w="1842" w:type="dxa"/>
            <w:shd w:val="clear" w:color="auto" w:fill="auto"/>
            <w:noWrap/>
            <w:vAlign w:val="center"/>
            <w:hideMark/>
          </w:tcPr>
          <w:p w14:paraId="64607771"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43093190" w14:textId="77777777" w:rsidTr="00E310DB">
        <w:trPr>
          <w:trHeight w:val="128"/>
        </w:trPr>
        <w:tc>
          <w:tcPr>
            <w:tcW w:w="7225" w:type="dxa"/>
            <w:shd w:val="clear" w:color="auto" w:fill="auto"/>
            <w:vAlign w:val="bottom"/>
            <w:hideMark/>
          </w:tcPr>
          <w:p w14:paraId="34F7E915"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lastRenderedPageBreak/>
              <w:t>Tirgus koncentrācijas līmenis (</w:t>
            </w:r>
            <w:proofErr w:type="spellStart"/>
            <w:r w:rsidRPr="00E310DB">
              <w:rPr>
                <w:rFonts w:eastAsia="Times New Roman" w:cs="Times New Roman"/>
                <w:i/>
                <w:iCs/>
                <w:color w:val="000000"/>
                <w:sz w:val="22"/>
                <w:szCs w:val="22"/>
                <w:lang w:eastAsia="lv-LV"/>
              </w:rPr>
              <w:t>Herfindāla-Hiršmana</w:t>
            </w:r>
            <w:proofErr w:type="spellEnd"/>
            <w:r w:rsidRPr="00E310DB">
              <w:rPr>
                <w:rFonts w:eastAsia="Times New Roman" w:cs="Times New Roman"/>
                <w:i/>
                <w:iCs/>
                <w:color w:val="000000"/>
                <w:sz w:val="22"/>
                <w:szCs w:val="22"/>
                <w:lang w:eastAsia="lv-LV"/>
              </w:rPr>
              <w:t xml:space="preserve"> (HHI) indeksi) - Elektroniskie sakari</w:t>
            </w:r>
          </w:p>
        </w:tc>
        <w:tc>
          <w:tcPr>
            <w:tcW w:w="1842" w:type="dxa"/>
            <w:shd w:val="clear" w:color="auto" w:fill="auto"/>
            <w:noWrap/>
            <w:vAlign w:val="center"/>
            <w:hideMark/>
          </w:tcPr>
          <w:p w14:paraId="25B59B07"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89,8</w:t>
            </w:r>
          </w:p>
        </w:tc>
      </w:tr>
      <w:tr w:rsidR="00E310DB" w:rsidRPr="00E310DB" w14:paraId="46A1DC2C" w14:textId="77777777" w:rsidTr="00E310DB">
        <w:trPr>
          <w:trHeight w:val="149"/>
        </w:trPr>
        <w:tc>
          <w:tcPr>
            <w:tcW w:w="7225" w:type="dxa"/>
            <w:shd w:val="clear" w:color="auto" w:fill="auto"/>
            <w:vAlign w:val="bottom"/>
            <w:hideMark/>
          </w:tcPr>
          <w:p w14:paraId="52BF28DE"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Tirgus koncentrācijas līmenis (</w:t>
            </w:r>
            <w:proofErr w:type="spellStart"/>
            <w:r w:rsidRPr="00E310DB">
              <w:rPr>
                <w:rFonts w:eastAsia="Times New Roman" w:cs="Times New Roman"/>
                <w:i/>
                <w:iCs/>
                <w:color w:val="000000"/>
                <w:sz w:val="22"/>
                <w:szCs w:val="22"/>
                <w:lang w:eastAsia="lv-LV"/>
              </w:rPr>
              <w:t>Herfindāla-Hiršmana</w:t>
            </w:r>
            <w:proofErr w:type="spellEnd"/>
            <w:r w:rsidRPr="00E310DB">
              <w:rPr>
                <w:rFonts w:eastAsia="Times New Roman" w:cs="Times New Roman"/>
                <w:i/>
                <w:iCs/>
                <w:color w:val="000000"/>
                <w:sz w:val="22"/>
                <w:szCs w:val="22"/>
                <w:lang w:eastAsia="lv-LV"/>
              </w:rPr>
              <w:t xml:space="preserve"> (HHI) indeksi) - Pasts</w:t>
            </w:r>
          </w:p>
        </w:tc>
        <w:tc>
          <w:tcPr>
            <w:tcW w:w="1842" w:type="dxa"/>
            <w:shd w:val="clear" w:color="auto" w:fill="auto"/>
            <w:noWrap/>
            <w:vAlign w:val="center"/>
            <w:hideMark/>
          </w:tcPr>
          <w:p w14:paraId="0A8FB866"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01E096F1" w14:textId="77777777" w:rsidTr="00E310DB">
        <w:trPr>
          <w:trHeight w:val="70"/>
        </w:trPr>
        <w:tc>
          <w:tcPr>
            <w:tcW w:w="7225" w:type="dxa"/>
            <w:shd w:val="clear" w:color="000000" w:fill="F4B084"/>
            <w:vAlign w:val="bottom"/>
            <w:hideMark/>
          </w:tcPr>
          <w:p w14:paraId="4A8869E3" w14:textId="6E2C8E6A"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10. Aizsardzības ministrija</w:t>
            </w:r>
          </w:p>
        </w:tc>
        <w:tc>
          <w:tcPr>
            <w:tcW w:w="1842" w:type="dxa"/>
            <w:shd w:val="clear" w:color="000000" w:fill="F4B084"/>
            <w:noWrap/>
            <w:vAlign w:val="center"/>
            <w:hideMark/>
          </w:tcPr>
          <w:p w14:paraId="6E530480"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98,8</w:t>
            </w:r>
          </w:p>
        </w:tc>
      </w:tr>
      <w:tr w:rsidR="00E310DB" w:rsidRPr="00E310DB" w14:paraId="3FC8C411" w14:textId="77777777" w:rsidTr="00E310DB">
        <w:trPr>
          <w:trHeight w:val="70"/>
        </w:trPr>
        <w:tc>
          <w:tcPr>
            <w:tcW w:w="7225" w:type="dxa"/>
            <w:shd w:val="clear" w:color="000000" w:fill="FCE4D6"/>
            <w:vAlign w:val="bottom"/>
            <w:hideMark/>
          </w:tcPr>
          <w:p w14:paraId="200B5985"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1. Valsts aizsardzība</w:t>
            </w:r>
          </w:p>
        </w:tc>
        <w:tc>
          <w:tcPr>
            <w:tcW w:w="1842" w:type="dxa"/>
            <w:shd w:val="clear" w:color="000000" w:fill="FCE4D6"/>
            <w:noWrap/>
            <w:vAlign w:val="center"/>
            <w:hideMark/>
          </w:tcPr>
          <w:p w14:paraId="6E75FF1C"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100,0</w:t>
            </w:r>
          </w:p>
        </w:tc>
      </w:tr>
      <w:tr w:rsidR="00E310DB" w:rsidRPr="00E310DB" w14:paraId="601007A2" w14:textId="77777777" w:rsidTr="00E310DB">
        <w:trPr>
          <w:trHeight w:val="491"/>
        </w:trPr>
        <w:tc>
          <w:tcPr>
            <w:tcW w:w="7225" w:type="dxa"/>
            <w:shd w:val="clear" w:color="auto" w:fill="auto"/>
            <w:vAlign w:val="bottom"/>
            <w:hideMark/>
          </w:tcPr>
          <w:p w14:paraId="1416936D"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Aizsardzības ministrijas sistēmas izveide, kas pilnībā nodrošina Latvijas pašaizsardzības un atturēšanas politikas īstenošanu, t.sk. stiprinot NBS kaujas spējas (spēju skaits atbilstoši NBS attīstības plāniem)</w:t>
            </w:r>
          </w:p>
        </w:tc>
        <w:tc>
          <w:tcPr>
            <w:tcW w:w="1842" w:type="dxa"/>
            <w:shd w:val="clear" w:color="auto" w:fill="auto"/>
            <w:noWrap/>
            <w:vAlign w:val="center"/>
            <w:hideMark/>
          </w:tcPr>
          <w:p w14:paraId="41226882"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5EF47AF0" w14:textId="77777777" w:rsidTr="00E310DB">
        <w:trPr>
          <w:trHeight w:val="289"/>
        </w:trPr>
        <w:tc>
          <w:tcPr>
            <w:tcW w:w="7225" w:type="dxa"/>
            <w:shd w:val="clear" w:color="auto" w:fill="auto"/>
            <w:vAlign w:val="bottom"/>
            <w:hideMark/>
          </w:tcPr>
          <w:p w14:paraId="6201CBD5"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Finansējuma apjoms valsts aizsardzības īstenošanai un militārā apdraudējuma novēršanai (% no IKP)</w:t>
            </w:r>
          </w:p>
        </w:tc>
        <w:tc>
          <w:tcPr>
            <w:tcW w:w="1842" w:type="dxa"/>
            <w:shd w:val="clear" w:color="auto" w:fill="auto"/>
            <w:noWrap/>
            <w:vAlign w:val="center"/>
            <w:hideMark/>
          </w:tcPr>
          <w:p w14:paraId="79F59F7D"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2636D684" w14:textId="77777777" w:rsidTr="00E310DB">
        <w:trPr>
          <w:trHeight w:val="70"/>
        </w:trPr>
        <w:tc>
          <w:tcPr>
            <w:tcW w:w="7225" w:type="dxa"/>
            <w:shd w:val="clear" w:color="000000" w:fill="FCE4D6"/>
            <w:vAlign w:val="bottom"/>
            <w:hideMark/>
          </w:tcPr>
          <w:p w14:paraId="641D4531"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2. Jaunatnes izglītošana valsts aizsardzības jomā</w:t>
            </w:r>
          </w:p>
        </w:tc>
        <w:tc>
          <w:tcPr>
            <w:tcW w:w="1842" w:type="dxa"/>
            <w:shd w:val="clear" w:color="000000" w:fill="FCE4D6"/>
            <w:noWrap/>
            <w:vAlign w:val="center"/>
            <w:hideMark/>
          </w:tcPr>
          <w:p w14:paraId="51F45A3E"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100,0</w:t>
            </w:r>
          </w:p>
        </w:tc>
      </w:tr>
      <w:tr w:rsidR="00E310DB" w:rsidRPr="00E310DB" w14:paraId="7DF7B3D2" w14:textId="77777777" w:rsidTr="00E310DB">
        <w:trPr>
          <w:trHeight w:val="87"/>
        </w:trPr>
        <w:tc>
          <w:tcPr>
            <w:tcW w:w="7225" w:type="dxa"/>
            <w:shd w:val="clear" w:color="auto" w:fill="auto"/>
            <w:vAlign w:val="bottom"/>
            <w:hideMark/>
          </w:tcPr>
          <w:p w14:paraId="20D03F33" w14:textId="77777777" w:rsidR="00E310DB" w:rsidRPr="00E310DB" w:rsidRDefault="00E310DB" w:rsidP="00E310DB">
            <w:pPr>
              <w:jc w:val="both"/>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 xml:space="preserve">Jauniešu (skolu jaunieši vecumā no 10 līdz 21 gadam) iesaiste </w:t>
            </w:r>
            <w:proofErr w:type="spellStart"/>
            <w:r w:rsidRPr="00E310DB">
              <w:rPr>
                <w:rFonts w:eastAsia="Times New Roman" w:cs="Times New Roman"/>
                <w:i/>
                <w:iCs/>
                <w:color w:val="000000"/>
                <w:sz w:val="22"/>
                <w:szCs w:val="22"/>
                <w:lang w:eastAsia="lv-LV"/>
              </w:rPr>
              <w:t>Jaunsardzes</w:t>
            </w:r>
            <w:proofErr w:type="spellEnd"/>
            <w:r w:rsidRPr="00E310DB">
              <w:rPr>
                <w:rFonts w:eastAsia="Times New Roman" w:cs="Times New Roman"/>
                <w:i/>
                <w:iCs/>
                <w:color w:val="000000"/>
                <w:sz w:val="22"/>
                <w:szCs w:val="22"/>
                <w:lang w:eastAsia="lv-LV"/>
              </w:rPr>
              <w:t xml:space="preserve"> kustībā (%)</w:t>
            </w:r>
          </w:p>
        </w:tc>
        <w:tc>
          <w:tcPr>
            <w:tcW w:w="1842" w:type="dxa"/>
            <w:shd w:val="clear" w:color="auto" w:fill="auto"/>
            <w:noWrap/>
            <w:vAlign w:val="center"/>
            <w:hideMark/>
          </w:tcPr>
          <w:p w14:paraId="701558AC" w14:textId="77777777" w:rsidR="00E310DB" w:rsidRPr="00E310DB" w:rsidRDefault="00E310DB" w:rsidP="00E310DB">
            <w:pPr>
              <w:jc w:val="center"/>
              <w:rPr>
                <w:rFonts w:eastAsia="Times New Roman" w:cs="Times New Roman"/>
                <w:i/>
                <w:iCs/>
                <w:color w:val="000000"/>
                <w:sz w:val="22"/>
                <w:szCs w:val="22"/>
                <w:lang w:eastAsia="lv-LV"/>
              </w:rPr>
            </w:pPr>
            <w:r w:rsidRPr="00E310DB">
              <w:rPr>
                <w:rFonts w:eastAsia="Times New Roman" w:cs="Times New Roman"/>
                <w:i/>
                <w:iCs/>
                <w:color w:val="000000"/>
                <w:sz w:val="22"/>
                <w:szCs w:val="22"/>
                <w:lang w:eastAsia="lv-LV"/>
              </w:rPr>
              <w:t>100,0</w:t>
            </w:r>
          </w:p>
        </w:tc>
      </w:tr>
      <w:tr w:rsidR="00E310DB" w:rsidRPr="00E310DB" w14:paraId="4263BB4A" w14:textId="77777777" w:rsidTr="00E310DB">
        <w:trPr>
          <w:trHeight w:val="123"/>
        </w:trPr>
        <w:tc>
          <w:tcPr>
            <w:tcW w:w="7225" w:type="dxa"/>
            <w:shd w:val="clear" w:color="000000" w:fill="FCE4D6"/>
            <w:vAlign w:val="bottom"/>
            <w:hideMark/>
          </w:tcPr>
          <w:p w14:paraId="22BA6A83" w14:textId="77777777" w:rsidR="00E310DB" w:rsidRPr="00E310DB" w:rsidRDefault="00E310DB" w:rsidP="00E310DB">
            <w:pPr>
              <w:jc w:val="both"/>
              <w:rPr>
                <w:rFonts w:eastAsia="Times New Roman" w:cs="Times New Roman"/>
                <w:color w:val="000000"/>
                <w:sz w:val="22"/>
                <w:szCs w:val="22"/>
                <w:lang w:eastAsia="lv-LV"/>
              </w:rPr>
            </w:pPr>
            <w:r w:rsidRPr="00E310DB">
              <w:rPr>
                <w:rFonts w:eastAsia="Times New Roman" w:cs="Times New Roman"/>
                <w:color w:val="000000"/>
                <w:sz w:val="22"/>
                <w:szCs w:val="22"/>
                <w:lang w:eastAsia="lv-LV"/>
              </w:rPr>
              <w:t>3. Valsts politikas īstenošana ģeodēzijas, kartogrāfijas un ģeotelpiskās informācijas jomā</w:t>
            </w:r>
          </w:p>
        </w:tc>
        <w:tc>
          <w:tcPr>
            <w:tcW w:w="1842" w:type="dxa"/>
            <w:shd w:val="clear" w:color="000000" w:fill="FCE4D6"/>
            <w:noWrap/>
            <w:vAlign w:val="center"/>
            <w:hideMark/>
          </w:tcPr>
          <w:p w14:paraId="6494FABB" w14:textId="77777777" w:rsidR="00E310DB" w:rsidRPr="00E310DB" w:rsidRDefault="00E310DB" w:rsidP="00E310DB">
            <w:pPr>
              <w:jc w:val="center"/>
              <w:rPr>
                <w:rFonts w:eastAsia="Times New Roman" w:cs="Times New Roman"/>
                <w:color w:val="000000"/>
                <w:sz w:val="22"/>
                <w:szCs w:val="22"/>
                <w:lang w:eastAsia="lv-LV"/>
              </w:rPr>
            </w:pPr>
            <w:r w:rsidRPr="00E310DB">
              <w:rPr>
                <w:rFonts w:eastAsia="Times New Roman" w:cs="Times New Roman"/>
                <w:color w:val="000000"/>
                <w:sz w:val="22"/>
                <w:szCs w:val="22"/>
                <w:lang w:eastAsia="lv-LV"/>
              </w:rPr>
              <w:t>96,5</w:t>
            </w:r>
          </w:p>
        </w:tc>
      </w:tr>
      <w:tr w:rsidR="00E310DB" w:rsidRPr="00E310DB" w14:paraId="76102E37" w14:textId="77777777" w:rsidTr="00E310DB">
        <w:trPr>
          <w:trHeight w:val="329"/>
        </w:trPr>
        <w:tc>
          <w:tcPr>
            <w:tcW w:w="7225" w:type="dxa"/>
            <w:shd w:val="clear" w:color="auto" w:fill="auto"/>
            <w:vAlign w:val="bottom"/>
            <w:hideMark/>
          </w:tcPr>
          <w:p w14:paraId="0714DA2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Ģeotelpiskās informācijas pamatdatu pieejamība sabiedrībai, t.sk. bezmaksas pieejamība pašvaldību un valsts pārvaldes funkciju izpildei (datu kopu skaits)</w:t>
            </w:r>
          </w:p>
        </w:tc>
        <w:tc>
          <w:tcPr>
            <w:tcW w:w="1842" w:type="dxa"/>
            <w:shd w:val="clear" w:color="auto" w:fill="auto"/>
            <w:noWrap/>
            <w:vAlign w:val="center"/>
            <w:hideMark/>
          </w:tcPr>
          <w:p w14:paraId="4602D773"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5B2F57F0" w14:textId="77777777" w:rsidTr="006672BC">
        <w:trPr>
          <w:trHeight w:val="237"/>
        </w:trPr>
        <w:tc>
          <w:tcPr>
            <w:tcW w:w="7225" w:type="dxa"/>
            <w:shd w:val="clear" w:color="auto" w:fill="auto"/>
            <w:vAlign w:val="bottom"/>
            <w:hideMark/>
          </w:tcPr>
          <w:p w14:paraId="65C9F335"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Ģeotelpisko produktu sagatavošana NBS uzdevumu izpildei militārām un sabiedrības vajadzībām (produktu skaits)</w:t>
            </w:r>
          </w:p>
        </w:tc>
        <w:tc>
          <w:tcPr>
            <w:tcW w:w="1842" w:type="dxa"/>
            <w:shd w:val="clear" w:color="auto" w:fill="auto"/>
            <w:noWrap/>
            <w:vAlign w:val="center"/>
            <w:hideMark/>
          </w:tcPr>
          <w:p w14:paraId="0F84229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89,5</w:t>
            </w:r>
          </w:p>
        </w:tc>
      </w:tr>
      <w:tr w:rsidR="00E310DB" w:rsidRPr="00E310DB" w14:paraId="2FA7D179" w14:textId="77777777" w:rsidTr="006672BC">
        <w:trPr>
          <w:trHeight w:val="70"/>
        </w:trPr>
        <w:tc>
          <w:tcPr>
            <w:tcW w:w="7225" w:type="dxa"/>
            <w:shd w:val="clear" w:color="auto" w:fill="auto"/>
            <w:vAlign w:val="bottom"/>
            <w:hideMark/>
          </w:tcPr>
          <w:p w14:paraId="424D79A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Starptautiskā sadarbība (dalība starptautiskos pasākumos, skaits)</w:t>
            </w:r>
          </w:p>
        </w:tc>
        <w:tc>
          <w:tcPr>
            <w:tcW w:w="1842" w:type="dxa"/>
            <w:shd w:val="clear" w:color="auto" w:fill="auto"/>
            <w:noWrap/>
            <w:vAlign w:val="center"/>
            <w:hideMark/>
          </w:tcPr>
          <w:p w14:paraId="314142AE"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46D3AC75" w14:textId="77777777" w:rsidTr="006672BC">
        <w:trPr>
          <w:trHeight w:val="70"/>
        </w:trPr>
        <w:tc>
          <w:tcPr>
            <w:tcW w:w="7225" w:type="dxa"/>
            <w:shd w:val="clear" w:color="000000" w:fill="F4B084"/>
            <w:vAlign w:val="bottom"/>
            <w:hideMark/>
          </w:tcPr>
          <w:p w14:paraId="541BD4A4"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11. Ārlietu ministrija</w:t>
            </w:r>
          </w:p>
        </w:tc>
        <w:tc>
          <w:tcPr>
            <w:tcW w:w="1842" w:type="dxa"/>
            <w:shd w:val="clear" w:color="000000" w:fill="F4B084"/>
            <w:noWrap/>
            <w:vAlign w:val="center"/>
            <w:hideMark/>
          </w:tcPr>
          <w:p w14:paraId="4AB96E92"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90,2</w:t>
            </w:r>
          </w:p>
        </w:tc>
      </w:tr>
      <w:tr w:rsidR="00E310DB" w:rsidRPr="00E310DB" w14:paraId="2D5BFC08" w14:textId="77777777" w:rsidTr="006672BC">
        <w:trPr>
          <w:trHeight w:val="70"/>
        </w:trPr>
        <w:tc>
          <w:tcPr>
            <w:tcW w:w="7225" w:type="dxa"/>
            <w:shd w:val="clear" w:color="000000" w:fill="FCE4D6"/>
            <w:vAlign w:val="bottom"/>
            <w:hideMark/>
          </w:tcPr>
          <w:p w14:paraId="418BE10A"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1. Latvijas ārpolitikas plānošana un īstenošana</w:t>
            </w:r>
          </w:p>
        </w:tc>
        <w:tc>
          <w:tcPr>
            <w:tcW w:w="1842" w:type="dxa"/>
            <w:shd w:val="clear" w:color="000000" w:fill="FCE4D6"/>
            <w:noWrap/>
            <w:vAlign w:val="center"/>
            <w:hideMark/>
          </w:tcPr>
          <w:p w14:paraId="2E4522FC"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90,2</w:t>
            </w:r>
          </w:p>
        </w:tc>
      </w:tr>
      <w:tr w:rsidR="00E310DB" w:rsidRPr="00E310DB" w14:paraId="6952D51A" w14:textId="77777777" w:rsidTr="006672BC">
        <w:trPr>
          <w:trHeight w:val="70"/>
        </w:trPr>
        <w:tc>
          <w:tcPr>
            <w:tcW w:w="7225" w:type="dxa"/>
            <w:shd w:val="clear" w:color="auto" w:fill="auto"/>
            <w:vAlign w:val="bottom"/>
            <w:hideMark/>
          </w:tcPr>
          <w:p w14:paraId="3CE09A9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Ārlietu ministrijas atbalstītie diasporas projekti (skaits)</w:t>
            </w:r>
          </w:p>
        </w:tc>
        <w:tc>
          <w:tcPr>
            <w:tcW w:w="1842" w:type="dxa"/>
            <w:shd w:val="clear" w:color="auto" w:fill="auto"/>
            <w:noWrap/>
            <w:vAlign w:val="center"/>
            <w:hideMark/>
          </w:tcPr>
          <w:p w14:paraId="0F9885D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0C442A7E" w14:textId="77777777" w:rsidTr="006672BC">
        <w:trPr>
          <w:trHeight w:val="445"/>
        </w:trPr>
        <w:tc>
          <w:tcPr>
            <w:tcW w:w="7225" w:type="dxa"/>
            <w:shd w:val="clear" w:color="auto" w:fill="auto"/>
            <w:vAlign w:val="bottom"/>
            <w:hideMark/>
          </w:tcPr>
          <w:p w14:paraId="29C64467"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Finansējums, kas izlietots publiskās pārvaldes attīstībai un spēju stiprināšanai, t.sk. pretkorupcijai (% no ĀM pārvaldītās divpusējās oficiālās attīstības palīdzības)</w:t>
            </w:r>
          </w:p>
        </w:tc>
        <w:tc>
          <w:tcPr>
            <w:tcW w:w="1842" w:type="dxa"/>
            <w:shd w:val="clear" w:color="auto" w:fill="auto"/>
            <w:noWrap/>
            <w:vAlign w:val="center"/>
            <w:hideMark/>
          </w:tcPr>
          <w:p w14:paraId="363AE3DB"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54A56D7D" w14:textId="77777777" w:rsidTr="006672BC">
        <w:trPr>
          <w:trHeight w:val="243"/>
        </w:trPr>
        <w:tc>
          <w:tcPr>
            <w:tcW w:w="7225" w:type="dxa"/>
            <w:shd w:val="clear" w:color="auto" w:fill="auto"/>
            <w:vAlign w:val="bottom"/>
            <w:hideMark/>
          </w:tcPr>
          <w:p w14:paraId="2E1EE6C3"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Oficiālās attīstības palīdzības apjoms no nacionālā kopienākuma (NKI), tiecoties līdz 2030. gadam sasniegt finansējuma apjomu līdz 0.33%  no NKI (%)</w:t>
            </w:r>
          </w:p>
        </w:tc>
        <w:tc>
          <w:tcPr>
            <w:tcW w:w="1842" w:type="dxa"/>
            <w:shd w:val="clear" w:color="auto" w:fill="auto"/>
            <w:noWrap/>
            <w:vAlign w:val="center"/>
            <w:hideMark/>
          </w:tcPr>
          <w:p w14:paraId="72878926"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70,6</w:t>
            </w:r>
          </w:p>
        </w:tc>
      </w:tr>
      <w:tr w:rsidR="00E310DB" w:rsidRPr="00E310DB" w14:paraId="4E2C54E3" w14:textId="77777777" w:rsidTr="006672BC">
        <w:trPr>
          <w:trHeight w:val="70"/>
        </w:trPr>
        <w:tc>
          <w:tcPr>
            <w:tcW w:w="7225" w:type="dxa"/>
            <w:shd w:val="clear" w:color="000000" w:fill="F4B084"/>
            <w:vAlign w:val="bottom"/>
            <w:hideMark/>
          </w:tcPr>
          <w:p w14:paraId="696649D2"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12. Ekonomikas ministrija</w:t>
            </w:r>
          </w:p>
        </w:tc>
        <w:tc>
          <w:tcPr>
            <w:tcW w:w="1842" w:type="dxa"/>
            <w:shd w:val="clear" w:color="000000" w:fill="F4B084"/>
            <w:noWrap/>
            <w:vAlign w:val="center"/>
            <w:hideMark/>
          </w:tcPr>
          <w:p w14:paraId="142AEF55" w14:textId="77777777" w:rsidR="00E310DB" w:rsidRPr="0004596A" w:rsidRDefault="00E310DB" w:rsidP="00E310DB">
            <w:pPr>
              <w:jc w:val="center"/>
              <w:rPr>
                <w:rFonts w:eastAsia="Times New Roman" w:cs="Times New Roman"/>
                <w:b/>
                <w:bCs/>
                <w:color w:val="000000"/>
                <w:sz w:val="22"/>
                <w:szCs w:val="22"/>
                <w:lang w:eastAsia="lv-LV"/>
              </w:rPr>
            </w:pPr>
            <w:r w:rsidRPr="0004596A">
              <w:rPr>
                <w:rFonts w:eastAsia="Times New Roman" w:cs="Times New Roman"/>
                <w:b/>
                <w:bCs/>
                <w:color w:val="000000"/>
                <w:sz w:val="22"/>
                <w:szCs w:val="22"/>
                <w:lang w:eastAsia="lv-LV"/>
              </w:rPr>
              <w:t>73,4</w:t>
            </w:r>
          </w:p>
        </w:tc>
      </w:tr>
      <w:tr w:rsidR="00E310DB" w:rsidRPr="00E310DB" w14:paraId="3D6BF3D3" w14:textId="77777777" w:rsidTr="006672BC">
        <w:trPr>
          <w:trHeight w:val="114"/>
        </w:trPr>
        <w:tc>
          <w:tcPr>
            <w:tcW w:w="7225" w:type="dxa"/>
            <w:shd w:val="clear" w:color="000000" w:fill="FCE4D6"/>
            <w:vAlign w:val="bottom"/>
            <w:hideMark/>
          </w:tcPr>
          <w:p w14:paraId="15C16D79"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1. Nozaru vadība un politikas plānošana</w:t>
            </w:r>
          </w:p>
        </w:tc>
        <w:tc>
          <w:tcPr>
            <w:tcW w:w="1842" w:type="dxa"/>
            <w:shd w:val="clear" w:color="000000" w:fill="FCE4D6"/>
            <w:noWrap/>
            <w:vAlign w:val="center"/>
            <w:hideMark/>
          </w:tcPr>
          <w:p w14:paraId="389168BD"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76,9</w:t>
            </w:r>
          </w:p>
        </w:tc>
      </w:tr>
      <w:tr w:rsidR="00E310DB" w:rsidRPr="00E310DB" w14:paraId="481E3046" w14:textId="77777777" w:rsidTr="006672BC">
        <w:trPr>
          <w:trHeight w:val="70"/>
        </w:trPr>
        <w:tc>
          <w:tcPr>
            <w:tcW w:w="7225" w:type="dxa"/>
            <w:shd w:val="clear" w:color="auto" w:fill="auto"/>
            <w:vAlign w:val="bottom"/>
            <w:hideMark/>
          </w:tcPr>
          <w:p w14:paraId="7175C555"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Enerģijas patēriņš iekšzemes kopprodukta radīšanai (izteikts kg naftas ekvivalenta uz 1 000 </w:t>
            </w:r>
            <w:proofErr w:type="spellStart"/>
            <w:r w:rsidRPr="006672BC">
              <w:rPr>
                <w:rFonts w:eastAsia="Times New Roman" w:cs="Times New Roman"/>
                <w:i/>
                <w:iCs/>
                <w:color w:val="000000"/>
                <w:sz w:val="22"/>
                <w:szCs w:val="22"/>
                <w:lang w:eastAsia="lv-LV"/>
              </w:rPr>
              <w:t>euro</w:t>
            </w:r>
            <w:proofErr w:type="spellEnd"/>
            <w:r w:rsidRPr="006672BC">
              <w:rPr>
                <w:rFonts w:eastAsia="Times New Roman" w:cs="Times New Roman"/>
                <w:i/>
                <w:iCs/>
                <w:color w:val="000000"/>
                <w:sz w:val="22"/>
                <w:szCs w:val="22"/>
                <w:lang w:eastAsia="lv-LV"/>
              </w:rPr>
              <w:t xml:space="preserve"> no IKP)</w:t>
            </w:r>
          </w:p>
        </w:tc>
        <w:tc>
          <w:tcPr>
            <w:tcW w:w="1842" w:type="dxa"/>
            <w:shd w:val="clear" w:color="auto" w:fill="auto"/>
            <w:noWrap/>
            <w:vAlign w:val="center"/>
            <w:hideMark/>
          </w:tcPr>
          <w:p w14:paraId="4E204C5B"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89,7</w:t>
            </w:r>
          </w:p>
        </w:tc>
      </w:tr>
      <w:tr w:rsidR="00E310DB" w:rsidRPr="00E310DB" w14:paraId="14CB275C" w14:textId="77777777" w:rsidTr="006672BC">
        <w:trPr>
          <w:trHeight w:val="109"/>
        </w:trPr>
        <w:tc>
          <w:tcPr>
            <w:tcW w:w="7225" w:type="dxa"/>
            <w:shd w:val="clear" w:color="auto" w:fill="auto"/>
            <w:vAlign w:val="bottom"/>
            <w:hideMark/>
          </w:tcPr>
          <w:p w14:paraId="492ED8E0"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Inovatīvi aktīvo uzņēmumu īpatsvars visu uzņēmumu skaitā (%) </w:t>
            </w:r>
          </w:p>
        </w:tc>
        <w:tc>
          <w:tcPr>
            <w:tcW w:w="1842" w:type="dxa"/>
            <w:shd w:val="clear" w:color="auto" w:fill="auto"/>
            <w:noWrap/>
            <w:vAlign w:val="center"/>
            <w:hideMark/>
          </w:tcPr>
          <w:p w14:paraId="2542F559"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82,3</w:t>
            </w:r>
          </w:p>
        </w:tc>
      </w:tr>
      <w:tr w:rsidR="00E310DB" w:rsidRPr="00E310DB" w14:paraId="63C686E5" w14:textId="77777777" w:rsidTr="006672BC">
        <w:trPr>
          <w:trHeight w:val="113"/>
        </w:trPr>
        <w:tc>
          <w:tcPr>
            <w:tcW w:w="7225" w:type="dxa"/>
            <w:shd w:val="clear" w:color="auto" w:fill="auto"/>
            <w:vAlign w:val="bottom"/>
            <w:hideMark/>
          </w:tcPr>
          <w:p w14:paraId="50B1A799"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Produktivitāte apstrādes rūpniecībā (pievienotā vērtība 2010.g.salīdzināmās cenās </w:t>
            </w:r>
            <w:proofErr w:type="spellStart"/>
            <w:r w:rsidRPr="006672BC">
              <w:rPr>
                <w:rFonts w:eastAsia="Times New Roman" w:cs="Times New Roman"/>
                <w:i/>
                <w:iCs/>
                <w:color w:val="000000"/>
                <w:sz w:val="22"/>
                <w:szCs w:val="22"/>
                <w:lang w:eastAsia="lv-LV"/>
              </w:rPr>
              <w:t>euro</w:t>
            </w:r>
            <w:proofErr w:type="spellEnd"/>
            <w:r w:rsidRPr="006672BC">
              <w:rPr>
                <w:rFonts w:eastAsia="Times New Roman" w:cs="Times New Roman"/>
                <w:i/>
                <w:iCs/>
                <w:color w:val="000000"/>
                <w:sz w:val="22"/>
                <w:szCs w:val="22"/>
                <w:lang w:eastAsia="lv-LV"/>
              </w:rPr>
              <w:t xml:space="preserve"> uz vienu nodarbināto)</w:t>
            </w:r>
          </w:p>
        </w:tc>
        <w:tc>
          <w:tcPr>
            <w:tcW w:w="1842" w:type="dxa"/>
            <w:shd w:val="clear" w:color="auto" w:fill="auto"/>
            <w:noWrap/>
            <w:vAlign w:val="center"/>
            <w:hideMark/>
          </w:tcPr>
          <w:p w14:paraId="4A7774BE"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92,9</w:t>
            </w:r>
          </w:p>
        </w:tc>
      </w:tr>
      <w:tr w:rsidR="00E310DB" w:rsidRPr="00E310DB" w14:paraId="6BDC414E" w14:textId="77777777" w:rsidTr="006672BC">
        <w:trPr>
          <w:trHeight w:val="177"/>
        </w:trPr>
        <w:tc>
          <w:tcPr>
            <w:tcW w:w="7225" w:type="dxa"/>
            <w:shd w:val="clear" w:color="auto" w:fill="auto"/>
            <w:vAlign w:val="bottom"/>
            <w:hideMark/>
          </w:tcPr>
          <w:p w14:paraId="5231F248"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Zinātniski pētnieciskā darba izmaksas (P&amp;A) (% no IKP)</w:t>
            </w:r>
          </w:p>
        </w:tc>
        <w:tc>
          <w:tcPr>
            <w:tcW w:w="1842" w:type="dxa"/>
            <w:shd w:val="clear" w:color="auto" w:fill="auto"/>
            <w:noWrap/>
            <w:vAlign w:val="center"/>
            <w:hideMark/>
          </w:tcPr>
          <w:p w14:paraId="61288DFE"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42,7</w:t>
            </w:r>
          </w:p>
        </w:tc>
      </w:tr>
      <w:tr w:rsidR="00E310DB" w:rsidRPr="00E310DB" w14:paraId="6AF4B4D3" w14:textId="77777777" w:rsidTr="006672BC">
        <w:trPr>
          <w:trHeight w:val="70"/>
        </w:trPr>
        <w:tc>
          <w:tcPr>
            <w:tcW w:w="7225" w:type="dxa"/>
            <w:shd w:val="clear" w:color="000000" w:fill="FCE4D6"/>
            <w:vAlign w:val="bottom"/>
            <w:hideMark/>
          </w:tcPr>
          <w:p w14:paraId="7BC24D16"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2. Uzņēmējdarbības konkurētspējas atbalsts</w:t>
            </w:r>
          </w:p>
        </w:tc>
        <w:tc>
          <w:tcPr>
            <w:tcW w:w="1842" w:type="dxa"/>
            <w:shd w:val="clear" w:color="000000" w:fill="FCE4D6"/>
            <w:noWrap/>
            <w:vAlign w:val="center"/>
            <w:hideMark/>
          </w:tcPr>
          <w:p w14:paraId="681439A7"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54,5</w:t>
            </w:r>
          </w:p>
        </w:tc>
      </w:tr>
      <w:tr w:rsidR="00E310DB" w:rsidRPr="00E310DB" w14:paraId="3682ABE5" w14:textId="77777777" w:rsidTr="006672BC">
        <w:trPr>
          <w:trHeight w:val="71"/>
        </w:trPr>
        <w:tc>
          <w:tcPr>
            <w:tcW w:w="7225" w:type="dxa"/>
            <w:shd w:val="clear" w:color="auto" w:fill="auto"/>
            <w:vAlign w:val="bottom"/>
            <w:hideMark/>
          </w:tcPr>
          <w:p w14:paraId="48C9F7D7"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Ārvalstu tiešo investīciju (ĀTI) snieguma indekss (% no IKP, 3-gadu vidējais rādītājs)</w:t>
            </w:r>
          </w:p>
        </w:tc>
        <w:tc>
          <w:tcPr>
            <w:tcW w:w="1842" w:type="dxa"/>
            <w:shd w:val="clear" w:color="auto" w:fill="auto"/>
            <w:noWrap/>
            <w:vAlign w:val="center"/>
            <w:hideMark/>
          </w:tcPr>
          <w:p w14:paraId="0735D03F"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58,3</w:t>
            </w:r>
          </w:p>
        </w:tc>
      </w:tr>
      <w:tr w:rsidR="00E310DB" w:rsidRPr="00E310DB" w14:paraId="139B0282" w14:textId="77777777" w:rsidTr="006672BC">
        <w:trPr>
          <w:trHeight w:val="121"/>
        </w:trPr>
        <w:tc>
          <w:tcPr>
            <w:tcW w:w="7225" w:type="dxa"/>
            <w:shd w:val="clear" w:color="auto" w:fill="auto"/>
            <w:vAlign w:val="bottom"/>
            <w:hideMark/>
          </w:tcPr>
          <w:p w14:paraId="4E095412"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Privātā sektora ieguldījumi pētniecībai un attīstībai (P&amp;A) (% no kopējiem ieguldījumiem)</w:t>
            </w:r>
          </w:p>
        </w:tc>
        <w:tc>
          <w:tcPr>
            <w:tcW w:w="1842" w:type="dxa"/>
            <w:shd w:val="clear" w:color="auto" w:fill="auto"/>
            <w:noWrap/>
            <w:vAlign w:val="center"/>
            <w:hideMark/>
          </w:tcPr>
          <w:p w14:paraId="56EB153F"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50,6</w:t>
            </w:r>
          </w:p>
        </w:tc>
      </w:tr>
      <w:tr w:rsidR="00E310DB" w:rsidRPr="00E310DB" w14:paraId="2D4A63E0" w14:textId="77777777" w:rsidTr="006672BC">
        <w:trPr>
          <w:trHeight w:val="100"/>
        </w:trPr>
        <w:tc>
          <w:tcPr>
            <w:tcW w:w="7225" w:type="dxa"/>
            <w:shd w:val="clear" w:color="000000" w:fill="FCE4D6"/>
            <w:vAlign w:val="bottom"/>
            <w:hideMark/>
          </w:tcPr>
          <w:p w14:paraId="3CBBE8ED"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3. Enerģētikas politikas īstenošana</w:t>
            </w:r>
          </w:p>
        </w:tc>
        <w:tc>
          <w:tcPr>
            <w:tcW w:w="1842" w:type="dxa"/>
            <w:shd w:val="clear" w:color="000000" w:fill="FCE4D6"/>
            <w:noWrap/>
            <w:vAlign w:val="center"/>
            <w:hideMark/>
          </w:tcPr>
          <w:p w14:paraId="0FE3B2AE"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97,9</w:t>
            </w:r>
          </w:p>
        </w:tc>
      </w:tr>
      <w:tr w:rsidR="00E310DB" w:rsidRPr="00E310DB" w14:paraId="4DC15C5D" w14:textId="77777777" w:rsidTr="006672BC">
        <w:trPr>
          <w:trHeight w:val="259"/>
        </w:trPr>
        <w:tc>
          <w:tcPr>
            <w:tcW w:w="7225" w:type="dxa"/>
            <w:shd w:val="clear" w:color="auto" w:fill="auto"/>
            <w:vAlign w:val="bottom"/>
            <w:hideMark/>
          </w:tcPr>
          <w:p w14:paraId="19E657B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Enerģijas patēriņš IKP radīšanai (kg naftas ekvivalenta uz 1000 </w:t>
            </w:r>
            <w:proofErr w:type="spellStart"/>
            <w:r w:rsidRPr="006672BC">
              <w:rPr>
                <w:rFonts w:eastAsia="Times New Roman" w:cs="Times New Roman"/>
                <w:i/>
                <w:iCs/>
                <w:color w:val="000000"/>
                <w:sz w:val="22"/>
                <w:szCs w:val="22"/>
                <w:lang w:eastAsia="lv-LV"/>
              </w:rPr>
              <w:t>euro</w:t>
            </w:r>
            <w:proofErr w:type="spellEnd"/>
            <w:r w:rsidRPr="006672BC">
              <w:rPr>
                <w:rFonts w:eastAsia="Times New Roman" w:cs="Times New Roman"/>
                <w:i/>
                <w:iCs/>
                <w:color w:val="000000"/>
                <w:sz w:val="22"/>
                <w:szCs w:val="22"/>
                <w:lang w:eastAsia="lv-LV"/>
              </w:rPr>
              <w:t xml:space="preserve"> no IKP)</w:t>
            </w:r>
          </w:p>
        </w:tc>
        <w:tc>
          <w:tcPr>
            <w:tcW w:w="1842" w:type="dxa"/>
            <w:shd w:val="clear" w:color="auto" w:fill="auto"/>
            <w:noWrap/>
            <w:vAlign w:val="center"/>
            <w:hideMark/>
          </w:tcPr>
          <w:p w14:paraId="34C03BC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89,7</w:t>
            </w:r>
          </w:p>
        </w:tc>
      </w:tr>
      <w:tr w:rsidR="00E310DB" w:rsidRPr="00E310DB" w14:paraId="283AAF06" w14:textId="77777777" w:rsidTr="006672BC">
        <w:trPr>
          <w:trHeight w:val="135"/>
        </w:trPr>
        <w:tc>
          <w:tcPr>
            <w:tcW w:w="7225" w:type="dxa"/>
            <w:shd w:val="clear" w:color="auto" w:fill="auto"/>
            <w:vAlign w:val="bottom"/>
            <w:hideMark/>
          </w:tcPr>
          <w:p w14:paraId="0E01424A" w14:textId="77777777" w:rsidR="00E310DB" w:rsidRPr="006672BC" w:rsidRDefault="00E310DB" w:rsidP="00E310DB">
            <w:pPr>
              <w:jc w:val="both"/>
              <w:rPr>
                <w:rFonts w:eastAsia="Times New Roman" w:cs="Times New Roman"/>
                <w:i/>
                <w:iCs/>
                <w:color w:val="000000"/>
                <w:sz w:val="22"/>
                <w:szCs w:val="22"/>
                <w:lang w:eastAsia="lv-LV"/>
              </w:rPr>
            </w:pPr>
            <w:proofErr w:type="spellStart"/>
            <w:r w:rsidRPr="006672BC">
              <w:rPr>
                <w:rFonts w:eastAsia="Times New Roman" w:cs="Times New Roman"/>
                <w:i/>
                <w:iCs/>
                <w:color w:val="000000"/>
                <w:sz w:val="22"/>
                <w:szCs w:val="22"/>
                <w:lang w:eastAsia="lv-LV"/>
              </w:rPr>
              <w:t>Energoatkarība</w:t>
            </w:r>
            <w:proofErr w:type="spellEnd"/>
            <w:r w:rsidRPr="006672BC">
              <w:rPr>
                <w:rFonts w:eastAsia="Times New Roman" w:cs="Times New Roman"/>
                <w:i/>
                <w:iCs/>
                <w:color w:val="000000"/>
                <w:sz w:val="22"/>
                <w:szCs w:val="22"/>
                <w:lang w:eastAsia="lv-LV"/>
              </w:rPr>
              <w:t xml:space="preserve"> (neto energoresursu imports/bruto iekšzemes enerģijas patēriņš plus </w:t>
            </w:r>
            <w:proofErr w:type="spellStart"/>
            <w:r w:rsidRPr="006672BC">
              <w:rPr>
                <w:rFonts w:eastAsia="Times New Roman" w:cs="Times New Roman"/>
                <w:i/>
                <w:iCs/>
                <w:color w:val="000000"/>
                <w:sz w:val="22"/>
                <w:szCs w:val="22"/>
                <w:lang w:eastAsia="lv-LV"/>
              </w:rPr>
              <w:t>bunkurēšana</w:t>
            </w:r>
            <w:proofErr w:type="spellEnd"/>
            <w:r w:rsidRPr="006672BC">
              <w:rPr>
                <w:rFonts w:eastAsia="Times New Roman" w:cs="Times New Roman"/>
                <w:i/>
                <w:iCs/>
                <w:color w:val="000000"/>
                <w:sz w:val="22"/>
                <w:szCs w:val="22"/>
                <w:lang w:eastAsia="lv-LV"/>
              </w:rPr>
              <w:t xml:space="preserve"> ,%)</w:t>
            </w:r>
          </w:p>
        </w:tc>
        <w:tc>
          <w:tcPr>
            <w:tcW w:w="1842" w:type="dxa"/>
            <w:shd w:val="clear" w:color="auto" w:fill="auto"/>
            <w:noWrap/>
            <w:vAlign w:val="center"/>
            <w:hideMark/>
          </w:tcPr>
          <w:p w14:paraId="6158D6F0"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161E4552" w14:textId="77777777" w:rsidTr="006672BC">
        <w:trPr>
          <w:trHeight w:val="70"/>
        </w:trPr>
        <w:tc>
          <w:tcPr>
            <w:tcW w:w="7225" w:type="dxa"/>
            <w:shd w:val="clear" w:color="auto" w:fill="auto"/>
            <w:vAlign w:val="bottom"/>
            <w:hideMark/>
          </w:tcPr>
          <w:p w14:paraId="6E5939FD"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Infrastruktūras savienojumi elektrības tirgū (</w:t>
            </w:r>
            <w:proofErr w:type="spellStart"/>
            <w:r w:rsidRPr="006672BC">
              <w:rPr>
                <w:rFonts w:eastAsia="Times New Roman" w:cs="Times New Roman"/>
                <w:i/>
                <w:iCs/>
                <w:color w:val="000000"/>
                <w:sz w:val="22"/>
                <w:szCs w:val="22"/>
                <w:lang w:eastAsia="lv-LV"/>
              </w:rPr>
              <w:t>starpsavienojumu</w:t>
            </w:r>
            <w:proofErr w:type="spellEnd"/>
            <w:r w:rsidRPr="006672BC">
              <w:rPr>
                <w:rFonts w:eastAsia="Times New Roman" w:cs="Times New Roman"/>
                <w:i/>
                <w:iCs/>
                <w:color w:val="000000"/>
                <w:sz w:val="22"/>
                <w:szCs w:val="22"/>
                <w:lang w:eastAsia="lv-LV"/>
              </w:rPr>
              <w:t xml:space="preserve"> jauda pret uzstādīto ģenerējošo jaudu visās trīs Baltijas valstīs, %)</w:t>
            </w:r>
          </w:p>
        </w:tc>
        <w:tc>
          <w:tcPr>
            <w:tcW w:w="1842" w:type="dxa"/>
            <w:shd w:val="clear" w:color="auto" w:fill="auto"/>
            <w:noWrap/>
            <w:vAlign w:val="center"/>
            <w:hideMark/>
          </w:tcPr>
          <w:p w14:paraId="7012A3AE"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4A469BC6" w14:textId="77777777" w:rsidTr="006672BC">
        <w:trPr>
          <w:trHeight w:val="236"/>
        </w:trPr>
        <w:tc>
          <w:tcPr>
            <w:tcW w:w="7225" w:type="dxa"/>
            <w:shd w:val="clear" w:color="auto" w:fill="auto"/>
            <w:vAlign w:val="bottom"/>
            <w:hideMark/>
          </w:tcPr>
          <w:p w14:paraId="22561F0D"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Infrastruktūras savienojumi gāzes tirgū Integrācija ES tīklos, iespējas pirkt dabasgāzi no dažādiem avotiem visās trīs Baltijas valstīs (savienojumu skaits)</w:t>
            </w:r>
          </w:p>
        </w:tc>
        <w:tc>
          <w:tcPr>
            <w:tcW w:w="1842" w:type="dxa"/>
            <w:shd w:val="clear" w:color="auto" w:fill="auto"/>
            <w:noWrap/>
            <w:vAlign w:val="center"/>
            <w:hideMark/>
          </w:tcPr>
          <w:p w14:paraId="5CF1FB68"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933A501" w14:textId="77777777" w:rsidTr="006672BC">
        <w:trPr>
          <w:trHeight w:val="157"/>
        </w:trPr>
        <w:tc>
          <w:tcPr>
            <w:tcW w:w="7225" w:type="dxa"/>
            <w:shd w:val="clear" w:color="auto" w:fill="auto"/>
            <w:vAlign w:val="bottom"/>
            <w:hideMark/>
          </w:tcPr>
          <w:p w14:paraId="11D2D05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Enerģijas, kas ražota no atjaunojamiem energoresursiem, īpatsvars enerģijas bruto gala patēriņā (%)</w:t>
            </w:r>
          </w:p>
        </w:tc>
        <w:tc>
          <w:tcPr>
            <w:tcW w:w="1842" w:type="dxa"/>
            <w:shd w:val="clear" w:color="auto" w:fill="auto"/>
            <w:noWrap/>
            <w:vAlign w:val="center"/>
            <w:hideMark/>
          </w:tcPr>
          <w:p w14:paraId="5F8FC2DE"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5202FE8" w14:textId="77777777" w:rsidTr="006672BC">
        <w:trPr>
          <w:trHeight w:val="193"/>
        </w:trPr>
        <w:tc>
          <w:tcPr>
            <w:tcW w:w="7225" w:type="dxa"/>
            <w:shd w:val="clear" w:color="000000" w:fill="FCE4D6"/>
            <w:vAlign w:val="bottom"/>
            <w:hideMark/>
          </w:tcPr>
          <w:p w14:paraId="3D4DCF7C"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4. Būvniecības un mājokļu politikas īstenošana</w:t>
            </w:r>
          </w:p>
        </w:tc>
        <w:tc>
          <w:tcPr>
            <w:tcW w:w="1842" w:type="dxa"/>
            <w:shd w:val="clear" w:color="000000" w:fill="FCE4D6"/>
            <w:noWrap/>
            <w:vAlign w:val="center"/>
            <w:hideMark/>
          </w:tcPr>
          <w:p w14:paraId="6D1DA3C2"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64,4</w:t>
            </w:r>
          </w:p>
        </w:tc>
      </w:tr>
      <w:tr w:rsidR="00E310DB" w:rsidRPr="00E310DB" w14:paraId="2B834024" w14:textId="77777777" w:rsidTr="006672BC">
        <w:trPr>
          <w:trHeight w:val="70"/>
        </w:trPr>
        <w:tc>
          <w:tcPr>
            <w:tcW w:w="7225" w:type="dxa"/>
            <w:shd w:val="clear" w:color="auto" w:fill="auto"/>
            <w:vAlign w:val="bottom"/>
            <w:hideMark/>
          </w:tcPr>
          <w:p w14:paraId="5EDA9672"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lastRenderedPageBreak/>
              <w:t xml:space="preserve">Būvniecības apjoms faktiskās cenās, miljardi </w:t>
            </w:r>
            <w:proofErr w:type="spellStart"/>
            <w:r w:rsidRPr="006672BC">
              <w:rPr>
                <w:rFonts w:eastAsia="Times New Roman" w:cs="Times New Roman"/>
                <w:i/>
                <w:iCs/>
                <w:color w:val="000000"/>
                <w:sz w:val="22"/>
                <w:szCs w:val="22"/>
                <w:lang w:eastAsia="lv-LV"/>
              </w:rPr>
              <w:t>euro</w:t>
            </w:r>
            <w:proofErr w:type="spellEnd"/>
          </w:p>
        </w:tc>
        <w:tc>
          <w:tcPr>
            <w:tcW w:w="1842" w:type="dxa"/>
            <w:shd w:val="clear" w:color="auto" w:fill="auto"/>
            <w:noWrap/>
            <w:vAlign w:val="center"/>
            <w:hideMark/>
          </w:tcPr>
          <w:p w14:paraId="02CA71FA"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90,6</w:t>
            </w:r>
          </w:p>
        </w:tc>
      </w:tr>
      <w:tr w:rsidR="00E310DB" w:rsidRPr="00E310DB" w14:paraId="5F34204E" w14:textId="77777777" w:rsidTr="006672BC">
        <w:trPr>
          <w:trHeight w:val="87"/>
        </w:trPr>
        <w:tc>
          <w:tcPr>
            <w:tcW w:w="7225" w:type="dxa"/>
            <w:shd w:val="clear" w:color="auto" w:fill="auto"/>
            <w:vAlign w:val="bottom"/>
            <w:hideMark/>
          </w:tcPr>
          <w:p w14:paraId="65406105" w14:textId="79056BE1" w:rsidR="006672BC"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Dokumentu saskaņošana no būvniecības ieceres līdz objekta nodošanai ekspluatācijā, dienu skaits</w:t>
            </w:r>
          </w:p>
        </w:tc>
        <w:tc>
          <w:tcPr>
            <w:tcW w:w="1842" w:type="dxa"/>
            <w:shd w:val="clear" w:color="auto" w:fill="auto"/>
            <w:noWrap/>
            <w:vAlign w:val="center"/>
            <w:hideMark/>
          </w:tcPr>
          <w:p w14:paraId="71D6F9A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37,5</w:t>
            </w:r>
          </w:p>
        </w:tc>
      </w:tr>
      <w:tr w:rsidR="00E310DB" w:rsidRPr="00E310DB" w14:paraId="6FC67110" w14:textId="77777777" w:rsidTr="006672BC">
        <w:trPr>
          <w:trHeight w:val="70"/>
        </w:trPr>
        <w:tc>
          <w:tcPr>
            <w:tcW w:w="7225" w:type="dxa"/>
            <w:shd w:val="clear" w:color="auto" w:fill="auto"/>
            <w:vAlign w:val="bottom"/>
            <w:hideMark/>
          </w:tcPr>
          <w:p w14:paraId="6DC849CB"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Ēnu ekonomikas īpatsvars būvniecības nozarē (% pret IKP)</w:t>
            </w:r>
          </w:p>
        </w:tc>
        <w:tc>
          <w:tcPr>
            <w:tcW w:w="1842" w:type="dxa"/>
            <w:shd w:val="clear" w:color="auto" w:fill="auto"/>
            <w:noWrap/>
            <w:vAlign w:val="center"/>
            <w:hideMark/>
          </w:tcPr>
          <w:p w14:paraId="37C3DB7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65,1</w:t>
            </w:r>
          </w:p>
        </w:tc>
      </w:tr>
      <w:tr w:rsidR="00E310DB" w:rsidRPr="00E310DB" w14:paraId="6ED216EC" w14:textId="77777777" w:rsidTr="006672BC">
        <w:trPr>
          <w:trHeight w:val="70"/>
        </w:trPr>
        <w:tc>
          <w:tcPr>
            <w:tcW w:w="7225" w:type="dxa"/>
            <w:shd w:val="clear" w:color="000000" w:fill="FCE4D6"/>
            <w:vAlign w:val="bottom"/>
            <w:hideMark/>
          </w:tcPr>
          <w:p w14:paraId="2AEC6C0C"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5. Iekšējā tirgus uzraudzība</w:t>
            </w:r>
          </w:p>
        </w:tc>
        <w:tc>
          <w:tcPr>
            <w:tcW w:w="1842" w:type="dxa"/>
            <w:shd w:val="clear" w:color="000000" w:fill="FCE4D6"/>
            <w:noWrap/>
            <w:vAlign w:val="center"/>
            <w:hideMark/>
          </w:tcPr>
          <w:p w14:paraId="4AF9DE4D"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2F8FA005" w14:textId="77777777" w:rsidTr="006672BC">
        <w:trPr>
          <w:trHeight w:val="208"/>
        </w:trPr>
        <w:tc>
          <w:tcPr>
            <w:tcW w:w="7225" w:type="dxa"/>
            <w:shd w:val="clear" w:color="auto" w:fill="auto"/>
            <w:vAlign w:val="bottom"/>
            <w:hideMark/>
          </w:tcPr>
          <w:p w14:paraId="0CC64B9B"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Apmierinātības ar dzīvi indekss (</w:t>
            </w:r>
            <w:proofErr w:type="spellStart"/>
            <w:r w:rsidRPr="006672BC">
              <w:rPr>
                <w:rFonts w:eastAsia="Times New Roman" w:cs="Times New Roman"/>
                <w:i/>
                <w:iCs/>
                <w:color w:val="000000"/>
                <w:sz w:val="22"/>
                <w:szCs w:val="22"/>
                <w:lang w:eastAsia="lv-LV"/>
              </w:rPr>
              <w:t>better</w:t>
            </w:r>
            <w:proofErr w:type="spellEnd"/>
            <w:r w:rsidRPr="006672BC">
              <w:rPr>
                <w:rFonts w:eastAsia="Times New Roman" w:cs="Times New Roman"/>
                <w:i/>
                <w:iCs/>
                <w:color w:val="000000"/>
                <w:sz w:val="22"/>
                <w:szCs w:val="22"/>
                <w:lang w:eastAsia="lv-LV"/>
              </w:rPr>
              <w:t xml:space="preserve"> </w:t>
            </w:r>
            <w:proofErr w:type="spellStart"/>
            <w:r w:rsidRPr="006672BC">
              <w:rPr>
                <w:rFonts w:eastAsia="Times New Roman" w:cs="Times New Roman"/>
                <w:i/>
                <w:iCs/>
                <w:color w:val="000000"/>
                <w:sz w:val="22"/>
                <w:szCs w:val="22"/>
                <w:lang w:eastAsia="lv-LV"/>
              </w:rPr>
              <w:t>life</w:t>
            </w:r>
            <w:proofErr w:type="spellEnd"/>
            <w:r w:rsidRPr="006672BC">
              <w:rPr>
                <w:rFonts w:eastAsia="Times New Roman" w:cs="Times New Roman"/>
                <w:i/>
                <w:iCs/>
                <w:color w:val="000000"/>
                <w:sz w:val="22"/>
                <w:szCs w:val="22"/>
                <w:lang w:eastAsia="lv-LV"/>
              </w:rPr>
              <w:t xml:space="preserve"> </w:t>
            </w:r>
            <w:proofErr w:type="spellStart"/>
            <w:r w:rsidRPr="006672BC">
              <w:rPr>
                <w:rFonts w:eastAsia="Times New Roman" w:cs="Times New Roman"/>
                <w:i/>
                <w:iCs/>
                <w:color w:val="000000"/>
                <w:sz w:val="22"/>
                <w:szCs w:val="22"/>
                <w:lang w:eastAsia="lv-LV"/>
              </w:rPr>
              <w:t>index</w:t>
            </w:r>
            <w:proofErr w:type="spellEnd"/>
            <w:r w:rsidRPr="006672BC">
              <w:rPr>
                <w:rFonts w:eastAsia="Times New Roman" w:cs="Times New Roman"/>
                <w:i/>
                <w:iCs/>
                <w:color w:val="000000"/>
                <w:sz w:val="22"/>
                <w:szCs w:val="22"/>
                <w:lang w:eastAsia="lv-LV"/>
              </w:rPr>
              <w:t>)</w:t>
            </w:r>
          </w:p>
        </w:tc>
        <w:tc>
          <w:tcPr>
            <w:tcW w:w="1842" w:type="dxa"/>
            <w:shd w:val="clear" w:color="auto" w:fill="auto"/>
            <w:noWrap/>
            <w:vAlign w:val="center"/>
            <w:hideMark/>
          </w:tcPr>
          <w:p w14:paraId="2E4F3421"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92F2FF5" w14:textId="77777777" w:rsidTr="006672BC">
        <w:trPr>
          <w:trHeight w:val="85"/>
        </w:trPr>
        <w:tc>
          <w:tcPr>
            <w:tcW w:w="7225" w:type="dxa"/>
            <w:shd w:val="clear" w:color="000000" w:fill="FCE4D6"/>
            <w:vAlign w:val="bottom"/>
            <w:hideMark/>
          </w:tcPr>
          <w:p w14:paraId="33FAA4FA"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6. Oficiālās statistikas nodrošināšana</w:t>
            </w:r>
          </w:p>
        </w:tc>
        <w:tc>
          <w:tcPr>
            <w:tcW w:w="1842" w:type="dxa"/>
            <w:shd w:val="clear" w:color="000000" w:fill="FCE4D6"/>
            <w:noWrap/>
            <w:vAlign w:val="center"/>
            <w:hideMark/>
          </w:tcPr>
          <w:p w14:paraId="3197D766"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46,9</w:t>
            </w:r>
          </w:p>
        </w:tc>
      </w:tr>
      <w:tr w:rsidR="00E310DB" w:rsidRPr="00E310DB" w14:paraId="66C1135B" w14:textId="77777777" w:rsidTr="006672BC">
        <w:trPr>
          <w:trHeight w:val="116"/>
        </w:trPr>
        <w:tc>
          <w:tcPr>
            <w:tcW w:w="7225" w:type="dxa"/>
            <w:shd w:val="clear" w:color="auto" w:fill="auto"/>
            <w:vAlign w:val="bottom"/>
            <w:hideMark/>
          </w:tcPr>
          <w:p w14:paraId="124FA3EC" w14:textId="4193FD4F"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Latvijas vērtējums e-pārvaldes indeksā</w:t>
            </w:r>
            <w:r w:rsidR="006672BC" w:rsidRPr="006672BC">
              <w:rPr>
                <w:rFonts w:eastAsia="Times New Roman" w:cs="Times New Roman"/>
                <w:i/>
                <w:iCs/>
                <w:color w:val="000000"/>
                <w:sz w:val="22"/>
                <w:szCs w:val="22"/>
                <w:lang w:eastAsia="lv-LV"/>
              </w:rPr>
              <w:t xml:space="preserve"> </w:t>
            </w:r>
            <w:r w:rsidRPr="006672BC">
              <w:rPr>
                <w:rFonts w:eastAsia="Times New Roman" w:cs="Times New Roman"/>
                <w:i/>
                <w:iCs/>
                <w:color w:val="000000"/>
                <w:sz w:val="22"/>
                <w:szCs w:val="22"/>
                <w:lang w:eastAsia="lv-LV"/>
              </w:rPr>
              <w:t>(vieta)</w:t>
            </w:r>
          </w:p>
        </w:tc>
        <w:tc>
          <w:tcPr>
            <w:tcW w:w="1842" w:type="dxa"/>
            <w:shd w:val="clear" w:color="auto" w:fill="auto"/>
            <w:noWrap/>
            <w:vAlign w:val="center"/>
            <w:hideMark/>
          </w:tcPr>
          <w:p w14:paraId="1450470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46,9</w:t>
            </w:r>
          </w:p>
        </w:tc>
      </w:tr>
      <w:tr w:rsidR="00E310DB" w:rsidRPr="00E310DB" w14:paraId="4A9F86E1" w14:textId="77777777" w:rsidTr="006672BC">
        <w:trPr>
          <w:trHeight w:val="120"/>
        </w:trPr>
        <w:tc>
          <w:tcPr>
            <w:tcW w:w="7225" w:type="dxa"/>
            <w:shd w:val="clear" w:color="000000" w:fill="F4B084"/>
            <w:vAlign w:val="bottom"/>
            <w:hideMark/>
          </w:tcPr>
          <w:p w14:paraId="18107F06"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13. Finanšu ministrija</w:t>
            </w:r>
          </w:p>
        </w:tc>
        <w:tc>
          <w:tcPr>
            <w:tcW w:w="1842" w:type="dxa"/>
            <w:shd w:val="clear" w:color="000000" w:fill="F4B084"/>
            <w:noWrap/>
            <w:vAlign w:val="center"/>
            <w:hideMark/>
          </w:tcPr>
          <w:p w14:paraId="4BE5D169"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93,8</w:t>
            </w:r>
          </w:p>
        </w:tc>
      </w:tr>
      <w:tr w:rsidR="00E310DB" w:rsidRPr="00E310DB" w14:paraId="5AD3F511" w14:textId="77777777" w:rsidTr="006672BC">
        <w:trPr>
          <w:trHeight w:val="70"/>
        </w:trPr>
        <w:tc>
          <w:tcPr>
            <w:tcW w:w="7225" w:type="dxa"/>
            <w:shd w:val="clear" w:color="000000" w:fill="FCE4D6"/>
            <w:vAlign w:val="bottom"/>
            <w:hideMark/>
          </w:tcPr>
          <w:p w14:paraId="6506487E"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1. Publisko izdevumu un valsts parāda vadība</w:t>
            </w:r>
          </w:p>
        </w:tc>
        <w:tc>
          <w:tcPr>
            <w:tcW w:w="1842" w:type="dxa"/>
            <w:shd w:val="clear" w:color="000000" w:fill="FCE4D6"/>
            <w:noWrap/>
            <w:vAlign w:val="center"/>
            <w:hideMark/>
          </w:tcPr>
          <w:p w14:paraId="3D17F30C"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81,4</w:t>
            </w:r>
          </w:p>
        </w:tc>
      </w:tr>
      <w:tr w:rsidR="00E310DB" w:rsidRPr="00E310DB" w14:paraId="6CF69AE2" w14:textId="77777777" w:rsidTr="006672BC">
        <w:trPr>
          <w:trHeight w:val="170"/>
        </w:trPr>
        <w:tc>
          <w:tcPr>
            <w:tcW w:w="7225" w:type="dxa"/>
            <w:shd w:val="clear" w:color="auto" w:fill="auto"/>
            <w:vAlign w:val="bottom"/>
            <w:hideMark/>
          </w:tcPr>
          <w:p w14:paraId="106D61A0"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Faktisko valsts budžeta izdevumu novirze no gadskārtējā valsts budžeta likumā plānotajiem izdevumiem (%)</w:t>
            </w:r>
          </w:p>
        </w:tc>
        <w:tc>
          <w:tcPr>
            <w:tcW w:w="1842" w:type="dxa"/>
            <w:shd w:val="clear" w:color="auto" w:fill="auto"/>
            <w:noWrap/>
            <w:vAlign w:val="center"/>
            <w:hideMark/>
          </w:tcPr>
          <w:p w14:paraId="4F46DF70"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35,7</w:t>
            </w:r>
          </w:p>
        </w:tc>
      </w:tr>
      <w:tr w:rsidR="00E310DB" w:rsidRPr="00E310DB" w14:paraId="16407272" w14:textId="77777777" w:rsidTr="006672BC">
        <w:trPr>
          <w:trHeight w:val="70"/>
        </w:trPr>
        <w:tc>
          <w:tcPr>
            <w:tcW w:w="7225" w:type="dxa"/>
            <w:shd w:val="clear" w:color="auto" w:fill="auto"/>
            <w:vAlign w:val="bottom"/>
            <w:hideMark/>
          </w:tcPr>
          <w:p w14:paraId="4BA0D014"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Palielināts rezidentu mājsaimniecību un uzņēmumu kredītportfelis (% no IKP)</w:t>
            </w:r>
          </w:p>
        </w:tc>
        <w:tc>
          <w:tcPr>
            <w:tcW w:w="1842" w:type="dxa"/>
            <w:shd w:val="clear" w:color="auto" w:fill="auto"/>
            <w:noWrap/>
            <w:vAlign w:val="center"/>
            <w:hideMark/>
          </w:tcPr>
          <w:p w14:paraId="735B726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89,7</w:t>
            </w:r>
          </w:p>
        </w:tc>
      </w:tr>
      <w:tr w:rsidR="00E310DB" w:rsidRPr="00E310DB" w14:paraId="60942047" w14:textId="77777777" w:rsidTr="006672BC">
        <w:trPr>
          <w:trHeight w:val="237"/>
        </w:trPr>
        <w:tc>
          <w:tcPr>
            <w:tcW w:w="7225" w:type="dxa"/>
            <w:shd w:val="clear" w:color="auto" w:fill="auto"/>
            <w:vAlign w:val="bottom"/>
            <w:hideMark/>
          </w:tcPr>
          <w:p w14:paraId="41734CA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Paplašināta kapitāla instrumentu pieejamība Latvijas rezidentu ne-finanšu uzņēmumiem un investīciju iespējas institucionālajiem un privātajiem investoriem (% no IKP)</w:t>
            </w:r>
          </w:p>
        </w:tc>
        <w:tc>
          <w:tcPr>
            <w:tcW w:w="1842" w:type="dxa"/>
            <w:shd w:val="clear" w:color="auto" w:fill="auto"/>
            <w:noWrap/>
            <w:vAlign w:val="center"/>
            <w:hideMark/>
          </w:tcPr>
          <w:p w14:paraId="7F50FA0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4109D3CA" w14:textId="77777777" w:rsidTr="006672BC">
        <w:trPr>
          <w:trHeight w:val="177"/>
        </w:trPr>
        <w:tc>
          <w:tcPr>
            <w:tcW w:w="7225" w:type="dxa"/>
            <w:shd w:val="clear" w:color="auto" w:fill="auto"/>
            <w:vAlign w:val="bottom"/>
            <w:hideMark/>
          </w:tcPr>
          <w:p w14:paraId="2DA71FE2"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Vispārējās valdības parāds ir stabilizējies ilgtspējīgā līmenī un nepārsniedz Fiskālās disciplīnas likumā noteikto parāda nosacījumu (% no IKP)</w:t>
            </w:r>
          </w:p>
        </w:tc>
        <w:tc>
          <w:tcPr>
            <w:tcW w:w="1842" w:type="dxa"/>
            <w:shd w:val="clear" w:color="auto" w:fill="auto"/>
            <w:noWrap/>
            <w:vAlign w:val="center"/>
            <w:hideMark/>
          </w:tcPr>
          <w:p w14:paraId="7F7EDDA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0B339D12" w14:textId="77777777" w:rsidTr="006672BC">
        <w:trPr>
          <w:trHeight w:val="70"/>
        </w:trPr>
        <w:tc>
          <w:tcPr>
            <w:tcW w:w="7225" w:type="dxa"/>
            <w:shd w:val="clear" w:color="000000" w:fill="FCE4D6"/>
            <w:vAlign w:val="bottom"/>
            <w:hideMark/>
          </w:tcPr>
          <w:p w14:paraId="310EC5EC"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2. Valsts ieņēmumu un muitas politikas vadība</w:t>
            </w:r>
          </w:p>
        </w:tc>
        <w:tc>
          <w:tcPr>
            <w:tcW w:w="1842" w:type="dxa"/>
            <w:shd w:val="clear" w:color="000000" w:fill="FCE4D6"/>
            <w:noWrap/>
            <w:vAlign w:val="center"/>
            <w:hideMark/>
          </w:tcPr>
          <w:p w14:paraId="1ECBCAE6"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33C04826" w14:textId="77777777" w:rsidTr="006672BC">
        <w:trPr>
          <w:trHeight w:val="104"/>
        </w:trPr>
        <w:tc>
          <w:tcPr>
            <w:tcW w:w="7225" w:type="dxa"/>
            <w:shd w:val="clear" w:color="auto" w:fill="auto"/>
            <w:vAlign w:val="bottom"/>
            <w:hideMark/>
          </w:tcPr>
          <w:p w14:paraId="561D61E7"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Ēnu ekonomikas īpatsvars saskaņā ar </w:t>
            </w:r>
            <w:proofErr w:type="spellStart"/>
            <w:r w:rsidRPr="006672BC">
              <w:rPr>
                <w:rFonts w:eastAsia="Times New Roman" w:cs="Times New Roman"/>
                <w:i/>
                <w:iCs/>
                <w:color w:val="000000"/>
                <w:sz w:val="22"/>
                <w:szCs w:val="22"/>
                <w:lang w:eastAsia="lv-LV"/>
              </w:rPr>
              <w:t>F.Šneidera</w:t>
            </w:r>
            <w:proofErr w:type="spellEnd"/>
            <w:r w:rsidRPr="006672BC">
              <w:rPr>
                <w:rFonts w:eastAsia="Times New Roman" w:cs="Times New Roman"/>
                <w:i/>
                <w:iCs/>
                <w:color w:val="000000"/>
                <w:sz w:val="22"/>
                <w:szCs w:val="22"/>
                <w:lang w:eastAsia="lv-LV"/>
              </w:rPr>
              <w:t xml:space="preserve"> pētījuma datiem (% no IKP)</w:t>
            </w:r>
          </w:p>
        </w:tc>
        <w:tc>
          <w:tcPr>
            <w:tcW w:w="1842" w:type="dxa"/>
            <w:shd w:val="clear" w:color="auto" w:fill="auto"/>
            <w:noWrap/>
            <w:vAlign w:val="center"/>
            <w:hideMark/>
          </w:tcPr>
          <w:p w14:paraId="4041B4C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EF2EF15" w14:textId="77777777" w:rsidTr="006672BC">
        <w:trPr>
          <w:trHeight w:val="135"/>
        </w:trPr>
        <w:tc>
          <w:tcPr>
            <w:tcW w:w="7225" w:type="dxa"/>
            <w:shd w:val="clear" w:color="auto" w:fill="auto"/>
            <w:vAlign w:val="bottom"/>
            <w:hideMark/>
          </w:tcPr>
          <w:p w14:paraId="729CB331"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Nodokļu ieņēmumi (% no IKP)</w:t>
            </w:r>
          </w:p>
        </w:tc>
        <w:tc>
          <w:tcPr>
            <w:tcW w:w="1842" w:type="dxa"/>
            <w:shd w:val="clear" w:color="auto" w:fill="auto"/>
            <w:noWrap/>
            <w:vAlign w:val="center"/>
            <w:hideMark/>
          </w:tcPr>
          <w:p w14:paraId="0093536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5AD51B81" w14:textId="77777777" w:rsidTr="006672BC">
        <w:trPr>
          <w:trHeight w:val="70"/>
        </w:trPr>
        <w:tc>
          <w:tcPr>
            <w:tcW w:w="7225" w:type="dxa"/>
            <w:shd w:val="clear" w:color="000000" w:fill="FCE4D6"/>
            <w:vAlign w:val="bottom"/>
            <w:hideMark/>
          </w:tcPr>
          <w:p w14:paraId="38CAC49C"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3. Eiropas Savienības fondu vadība</w:t>
            </w:r>
          </w:p>
        </w:tc>
        <w:tc>
          <w:tcPr>
            <w:tcW w:w="1842" w:type="dxa"/>
            <w:shd w:val="clear" w:color="000000" w:fill="FCE4D6"/>
            <w:noWrap/>
            <w:vAlign w:val="center"/>
            <w:hideMark/>
          </w:tcPr>
          <w:p w14:paraId="55E55AB1"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5271DFA6" w14:textId="77777777" w:rsidTr="006672BC">
        <w:trPr>
          <w:trHeight w:val="185"/>
        </w:trPr>
        <w:tc>
          <w:tcPr>
            <w:tcW w:w="7225" w:type="dxa"/>
            <w:shd w:val="clear" w:color="auto" w:fill="auto"/>
            <w:vAlign w:val="bottom"/>
            <w:hideMark/>
          </w:tcPr>
          <w:p w14:paraId="3C8D1096"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ES fondu un EEZ/Norvēģijas atbalsta programmu finanšu rādītāju ikgadējās investīciju prognozes izpilde (%)</w:t>
            </w:r>
          </w:p>
        </w:tc>
        <w:tc>
          <w:tcPr>
            <w:tcW w:w="1842" w:type="dxa"/>
            <w:shd w:val="clear" w:color="auto" w:fill="auto"/>
            <w:noWrap/>
            <w:vAlign w:val="center"/>
            <w:hideMark/>
          </w:tcPr>
          <w:p w14:paraId="0AC2137A"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5F34E124" w14:textId="77777777" w:rsidTr="006672BC">
        <w:trPr>
          <w:trHeight w:val="79"/>
        </w:trPr>
        <w:tc>
          <w:tcPr>
            <w:tcW w:w="7225" w:type="dxa"/>
            <w:shd w:val="clear" w:color="000000" w:fill="F4B084"/>
            <w:vAlign w:val="bottom"/>
            <w:hideMark/>
          </w:tcPr>
          <w:p w14:paraId="759DC336"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 xml:space="preserve">14. </w:t>
            </w:r>
            <w:proofErr w:type="spellStart"/>
            <w:r w:rsidRPr="00E310DB">
              <w:rPr>
                <w:rFonts w:eastAsia="Times New Roman" w:cs="Times New Roman"/>
                <w:b/>
                <w:bCs/>
                <w:color w:val="000000"/>
                <w:sz w:val="22"/>
                <w:szCs w:val="22"/>
                <w:lang w:eastAsia="lv-LV"/>
              </w:rPr>
              <w:t>Iekšlietu</w:t>
            </w:r>
            <w:proofErr w:type="spellEnd"/>
            <w:r w:rsidRPr="00E310DB">
              <w:rPr>
                <w:rFonts w:eastAsia="Times New Roman" w:cs="Times New Roman"/>
                <w:b/>
                <w:bCs/>
                <w:color w:val="000000"/>
                <w:sz w:val="22"/>
                <w:szCs w:val="22"/>
                <w:lang w:eastAsia="lv-LV"/>
              </w:rPr>
              <w:t xml:space="preserve"> ministrija</w:t>
            </w:r>
          </w:p>
        </w:tc>
        <w:tc>
          <w:tcPr>
            <w:tcW w:w="1842" w:type="dxa"/>
            <w:shd w:val="clear" w:color="000000" w:fill="F4B084"/>
            <w:noWrap/>
            <w:vAlign w:val="center"/>
            <w:hideMark/>
          </w:tcPr>
          <w:p w14:paraId="4056DBA3"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78,1</w:t>
            </w:r>
          </w:p>
        </w:tc>
      </w:tr>
      <w:tr w:rsidR="00E310DB" w:rsidRPr="00E310DB" w14:paraId="7718B7E1" w14:textId="77777777" w:rsidTr="006672BC">
        <w:trPr>
          <w:trHeight w:val="112"/>
        </w:trPr>
        <w:tc>
          <w:tcPr>
            <w:tcW w:w="7225" w:type="dxa"/>
            <w:shd w:val="clear" w:color="000000" w:fill="FCE4D6"/>
            <w:vAlign w:val="bottom"/>
            <w:hideMark/>
          </w:tcPr>
          <w:p w14:paraId="0AAE159F"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1. Sabiedriskā kārtība un drošība, noziedzības novēršana un apkarošana</w:t>
            </w:r>
          </w:p>
        </w:tc>
        <w:tc>
          <w:tcPr>
            <w:tcW w:w="1842" w:type="dxa"/>
            <w:shd w:val="clear" w:color="000000" w:fill="FCE4D6"/>
            <w:noWrap/>
            <w:vAlign w:val="center"/>
            <w:hideMark/>
          </w:tcPr>
          <w:p w14:paraId="53802BAF"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83,6</w:t>
            </w:r>
          </w:p>
        </w:tc>
      </w:tr>
      <w:tr w:rsidR="00E310DB" w:rsidRPr="00E310DB" w14:paraId="6B2F4657" w14:textId="77777777" w:rsidTr="006672BC">
        <w:trPr>
          <w:trHeight w:val="115"/>
        </w:trPr>
        <w:tc>
          <w:tcPr>
            <w:tcW w:w="7225" w:type="dxa"/>
            <w:shd w:val="clear" w:color="auto" w:fill="auto"/>
            <w:vAlign w:val="bottom"/>
            <w:hideMark/>
          </w:tcPr>
          <w:p w14:paraId="0A5334B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Uzskaitītie Valsts policijā reģistrētie noziedzīgie nodarījumi (skaits)</w:t>
            </w:r>
          </w:p>
        </w:tc>
        <w:tc>
          <w:tcPr>
            <w:tcW w:w="1842" w:type="dxa"/>
            <w:shd w:val="clear" w:color="auto" w:fill="auto"/>
            <w:noWrap/>
            <w:vAlign w:val="center"/>
            <w:hideMark/>
          </w:tcPr>
          <w:p w14:paraId="351B163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6D3171D" w14:textId="77777777" w:rsidTr="006672BC">
        <w:trPr>
          <w:trHeight w:val="288"/>
        </w:trPr>
        <w:tc>
          <w:tcPr>
            <w:tcW w:w="7225" w:type="dxa"/>
            <w:shd w:val="clear" w:color="auto" w:fill="auto"/>
            <w:vAlign w:val="bottom"/>
            <w:hideMark/>
          </w:tcPr>
          <w:p w14:paraId="0FAA7111"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Finanšu izlūkošanas dienesta iesaldēto naudas līdzekļu apmēra attiecības pret tiesisko aizsardzības iestādēm nodoto materiālu skaitu pieaugums (%)</w:t>
            </w:r>
          </w:p>
        </w:tc>
        <w:tc>
          <w:tcPr>
            <w:tcW w:w="1842" w:type="dxa"/>
            <w:shd w:val="clear" w:color="auto" w:fill="auto"/>
            <w:noWrap/>
            <w:vAlign w:val="center"/>
            <w:hideMark/>
          </w:tcPr>
          <w:p w14:paraId="18C05D97"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1E88356F" w14:textId="77777777" w:rsidTr="006672BC">
        <w:trPr>
          <w:trHeight w:val="197"/>
        </w:trPr>
        <w:tc>
          <w:tcPr>
            <w:tcW w:w="7225" w:type="dxa"/>
            <w:shd w:val="clear" w:color="auto" w:fill="auto"/>
            <w:vAlign w:val="bottom"/>
            <w:hideMark/>
          </w:tcPr>
          <w:p w14:paraId="0B2A824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Pret nodarbinātajiem, atbilstoši Iekšējās drošības biroja kompetencei, ierosināto kriminālvajāšanas skaita izmaiņas attiecībā pret iepriekšējo gadu (%)</w:t>
            </w:r>
          </w:p>
        </w:tc>
        <w:tc>
          <w:tcPr>
            <w:tcW w:w="1842" w:type="dxa"/>
            <w:shd w:val="clear" w:color="auto" w:fill="auto"/>
            <w:noWrap/>
            <w:vAlign w:val="center"/>
            <w:hideMark/>
          </w:tcPr>
          <w:p w14:paraId="78D500AF"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0,0</w:t>
            </w:r>
          </w:p>
        </w:tc>
      </w:tr>
      <w:tr w:rsidR="00E310DB" w:rsidRPr="00E310DB" w14:paraId="7DFB129D" w14:textId="77777777" w:rsidTr="006672BC">
        <w:trPr>
          <w:trHeight w:val="105"/>
        </w:trPr>
        <w:tc>
          <w:tcPr>
            <w:tcW w:w="7225" w:type="dxa"/>
            <w:shd w:val="clear" w:color="auto" w:fill="auto"/>
            <w:vAlign w:val="bottom"/>
            <w:hideMark/>
          </w:tcPr>
          <w:p w14:paraId="6A76A08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Prokuratūrai kriminālvajāšanai nosūtīti kriminālprocesi (skaits)</w:t>
            </w:r>
          </w:p>
        </w:tc>
        <w:tc>
          <w:tcPr>
            <w:tcW w:w="1842" w:type="dxa"/>
            <w:shd w:val="clear" w:color="auto" w:fill="auto"/>
            <w:noWrap/>
            <w:vAlign w:val="center"/>
            <w:hideMark/>
          </w:tcPr>
          <w:p w14:paraId="63F9B75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92,7</w:t>
            </w:r>
          </w:p>
        </w:tc>
      </w:tr>
      <w:tr w:rsidR="00E310DB" w:rsidRPr="00E310DB" w14:paraId="542DD65E" w14:textId="77777777" w:rsidTr="006672BC">
        <w:trPr>
          <w:trHeight w:val="70"/>
        </w:trPr>
        <w:tc>
          <w:tcPr>
            <w:tcW w:w="7225" w:type="dxa"/>
            <w:shd w:val="clear" w:color="auto" w:fill="auto"/>
            <w:vAlign w:val="bottom"/>
            <w:hideMark/>
          </w:tcPr>
          <w:p w14:paraId="24060FF7"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Reģistrētie noziedzīgie nodarījumi uz 100 000 iedzīvotāju</w:t>
            </w:r>
          </w:p>
        </w:tc>
        <w:tc>
          <w:tcPr>
            <w:tcW w:w="1842" w:type="dxa"/>
            <w:shd w:val="clear" w:color="auto" w:fill="auto"/>
            <w:noWrap/>
            <w:vAlign w:val="center"/>
            <w:hideMark/>
          </w:tcPr>
          <w:p w14:paraId="179F452F"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93,0</w:t>
            </w:r>
          </w:p>
        </w:tc>
      </w:tr>
      <w:tr w:rsidR="00E310DB" w:rsidRPr="00E310DB" w14:paraId="1E8FF3CF" w14:textId="77777777" w:rsidTr="006672BC">
        <w:trPr>
          <w:trHeight w:val="70"/>
        </w:trPr>
        <w:tc>
          <w:tcPr>
            <w:tcW w:w="7225" w:type="dxa"/>
            <w:shd w:val="clear" w:color="auto" w:fill="auto"/>
            <w:vAlign w:val="bottom"/>
            <w:hideMark/>
          </w:tcPr>
          <w:p w14:paraId="7D85BA1F"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Sastādīto administratīvo protokolu skaits uz 100 000 iedzīvotāju</w:t>
            </w:r>
          </w:p>
        </w:tc>
        <w:tc>
          <w:tcPr>
            <w:tcW w:w="1842" w:type="dxa"/>
            <w:shd w:val="clear" w:color="auto" w:fill="auto"/>
            <w:noWrap/>
            <w:vAlign w:val="center"/>
            <w:hideMark/>
          </w:tcPr>
          <w:p w14:paraId="0E423FA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99,8</w:t>
            </w:r>
          </w:p>
        </w:tc>
      </w:tr>
      <w:tr w:rsidR="00E310DB" w:rsidRPr="00E310DB" w14:paraId="0D902B13" w14:textId="77777777" w:rsidTr="006672BC">
        <w:trPr>
          <w:trHeight w:val="70"/>
        </w:trPr>
        <w:tc>
          <w:tcPr>
            <w:tcW w:w="7225" w:type="dxa"/>
            <w:shd w:val="clear" w:color="auto" w:fill="auto"/>
            <w:vAlign w:val="bottom"/>
            <w:hideMark/>
          </w:tcPr>
          <w:p w14:paraId="13890A65"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Uzskaitītie Valsts policijā atklātie kriminālprocesi (skaits)</w:t>
            </w:r>
          </w:p>
        </w:tc>
        <w:tc>
          <w:tcPr>
            <w:tcW w:w="1842" w:type="dxa"/>
            <w:shd w:val="clear" w:color="auto" w:fill="auto"/>
            <w:noWrap/>
            <w:vAlign w:val="center"/>
            <w:hideMark/>
          </w:tcPr>
          <w:p w14:paraId="0B606F08"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34A913F0" w14:textId="77777777" w:rsidTr="006672BC">
        <w:trPr>
          <w:trHeight w:val="82"/>
        </w:trPr>
        <w:tc>
          <w:tcPr>
            <w:tcW w:w="7225" w:type="dxa"/>
            <w:shd w:val="clear" w:color="000000" w:fill="FCE4D6"/>
            <w:vAlign w:val="bottom"/>
            <w:hideMark/>
          </w:tcPr>
          <w:p w14:paraId="6ED12EF9"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2. Valsts robežas drošība</w:t>
            </w:r>
          </w:p>
        </w:tc>
        <w:tc>
          <w:tcPr>
            <w:tcW w:w="1842" w:type="dxa"/>
            <w:shd w:val="clear" w:color="000000" w:fill="FCE4D6"/>
            <w:noWrap/>
            <w:vAlign w:val="center"/>
            <w:hideMark/>
          </w:tcPr>
          <w:p w14:paraId="6A03F3B3"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61,9</w:t>
            </w:r>
          </w:p>
        </w:tc>
      </w:tr>
      <w:tr w:rsidR="00E310DB" w:rsidRPr="00E310DB" w14:paraId="478F85B8" w14:textId="77777777" w:rsidTr="006672BC">
        <w:trPr>
          <w:trHeight w:val="227"/>
        </w:trPr>
        <w:tc>
          <w:tcPr>
            <w:tcW w:w="7225" w:type="dxa"/>
            <w:shd w:val="clear" w:color="auto" w:fill="auto"/>
            <w:vAlign w:val="bottom"/>
            <w:hideMark/>
          </w:tcPr>
          <w:p w14:paraId="556EA5F8"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Nodrošināta solidāra Eiropas Savienības ārējās robežas apsardzība un nodrošināta Latvijas Republikas starptautiskajos līgumos noteikto saistību izpilde (amatpersonu skaits) </w:t>
            </w:r>
          </w:p>
        </w:tc>
        <w:tc>
          <w:tcPr>
            <w:tcW w:w="1842" w:type="dxa"/>
            <w:shd w:val="clear" w:color="auto" w:fill="auto"/>
            <w:noWrap/>
            <w:vAlign w:val="center"/>
            <w:hideMark/>
          </w:tcPr>
          <w:p w14:paraId="10E1F563"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69,1</w:t>
            </w:r>
          </w:p>
        </w:tc>
      </w:tr>
      <w:tr w:rsidR="00E310DB" w:rsidRPr="00E310DB" w14:paraId="777E7B08" w14:textId="77777777" w:rsidTr="006672BC">
        <w:trPr>
          <w:trHeight w:val="181"/>
        </w:trPr>
        <w:tc>
          <w:tcPr>
            <w:tcW w:w="7225" w:type="dxa"/>
            <w:shd w:val="clear" w:color="auto" w:fill="auto"/>
            <w:vAlign w:val="bottom"/>
            <w:hideMark/>
          </w:tcPr>
          <w:p w14:paraId="6809CAD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Valsts robežas joslas ierīkošana gar Latvijas – Baltkrievijas robežu no kopējā robežas garuma (%)</w:t>
            </w:r>
          </w:p>
        </w:tc>
        <w:tc>
          <w:tcPr>
            <w:tcW w:w="1842" w:type="dxa"/>
            <w:shd w:val="clear" w:color="auto" w:fill="auto"/>
            <w:noWrap/>
            <w:vAlign w:val="center"/>
            <w:hideMark/>
          </w:tcPr>
          <w:p w14:paraId="5AB89D7C"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35,7</w:t>
            </w:r>
          </w:p>
        </w:tc>
      </w:tr>
      <w:tr w:rsidR="00E310DB" w:rsidRPr="00E310DB" w14:paraId="77ED138C" w14:textId="77777777" w:rsidTr="006672BC">
        <w:trPr>
          <w:trHeight w:val="70"/>
        </w:trPr>
        <w:tc>
          <w:tcPr>
            <w:tcW w:w="7225" w:type="dxa"/>
            <w:shd w:val="clear" w:color="auto" w:fill="auto"/>
            <w:vAlign w:val="bottom"/>
            <w:hideMark/>
          </w:tcPr>
          <w:p w14:paraId="4A42CBB4"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Valsts robežas joslas ierīkošana gar Latvijas – Krievijas robežu no kopējā robežas garuma (%)</w:t>
            </w:r>
          </w:p>
        </w:tc>
        <w:tc>
          <w:tcPr>
            <w:tcW w:w="1842" w:type="dxa"/>
            <w:shd w:val="clear" w:color="auto" w:fill="auto"/>
            <w:noWrap/>
            <w:vAlign w:val="center"/>
            <w:hideMark/>
          </w:tcPr>
          <w:p w14:paraId="7F8DA48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81,0</w:t>
            </w:r>
          </w:p>
        </w:tc>
      </w:tr>
      <w:tr w:rsidR="00E310DB" w:rsidRPr="00E310DB" w14:paraId="537B678D" w14:textId="77777777" w:rsidTr="006672BC">
        <w:trPr>
          <w:trHeight w:val="139"/>
        </w:trPr>
        <w:tc>
          <w:tcPr>
            <w:tcW w:w="7225" w:type="dxa"/>
            <w:shd w:val="clear" w:color="000000" w:fill="FCE4D6"/>
            <w:vAlign w:val="bottom"/>
            <w:hideMark/>
          </w:tcPr>
          <w:p w14:paraId="5D13D9AB"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3. Civilā aizsardzība, ugunsdrošība, ugunsdzēsība un glābšana</w:t>
            </w:r>
          </w:p>
        </w:tc>
        <w:tc>
          <w:tcPr>
            <w:tcW w:w="1842" w:type="dxa"/>
            <w:shd w:val="clear" w:color="000000" w:fill="FCE4D6"/>
            <w:noWrap/>
            <w:vAlign w:val="center"/>
            <w:hideMark/>
          </w:tcPr>
          <w:p w14:paraId="5D92600B"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82,2</w:t>
            </w:r>
          </w:p>
        </w:tc>
      </w:tr>
      <w:tr w:rsidR="00E310DB" w:rsidRPr="00E310DB" w14:paraId="338B8FAA" w14:textId="77777777" w:rsidTr="006672BC">
        <w:trPr>
          <w:trHeight w:val="299"/>
        </w:trPr>
        <w:tc>
          <w:tcPr>
            <w:tcW w:w="7225" w:type="dxa"/>
            <w:shd w:val="clear" w:color="auto" w:fill="auto"/>
            <w:vAlign w:val="bottom"/>
            <w:hideMark/>
          </w:tcPr>
          <w:p w14:paraId="40407918"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Reģistrēto ugunsgrēku skaita dzīvojamās mājās izmaiņas attiecībā pret iepriekšējo gadu (%)</w:t>
            </w:r>
          </w:p>
        </w:tc>
        <w:tc>
          <w:tcPr>
            <w:tcW w:w="1842" w:type="dxa"/>
            <w:shd w:val="clear" w:color="auto" w:fill="auto"/>
            <w:noWrap/>
            <w:vAlign w:val="center"/>
            <w:hideMark/>
          </w:tcPr>
          <w:p w14:paraId="047264A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64,3</w:t>
            </w:r>
          </w:p>
        </w:tc>
      </w:tr>
      <w:tr w:rsidR="00E310DB" w:rsidRPr="00E310DB" w14:paraId="6844940D" w14:textId="77777777" w:rsidTr="006672BC">
        <w:trPr>
          <w:trHeight w:val="70"/>
        </w:trPr>
        <w:tc>
          <w:tcPr>
            <w:tcW w:w="7225" w:type="dxa"/>
            <w:shd w:val="clear" w:color="auto" w:fill="auto"/>
            <w:vAlign w:val="bottom"/>
            <w:hideMark/>
          </w:tcPr>
          <w:p w14:paraId="0C134D6B"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Vidējais ugunsgrēkos bojāgājušo cilvēku skaits uz 100 000 iedzīvotāju</w:t>
            </w:r>
          </w:p>
        </w:tc>
        <w:tc>
          <w:tcPr>
            <w:tcW w:w="1842" w:type="dxa"/>
            <w:shd w:val="clear" w:color="auto" w:fill="auto"/>
            <w:noWrap/>
            <w:vAlign w:val="center"/>
            <w:hideMark/>
          </w:tcPr>
          <w:p w14:paraId="5B8DC17C"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44647523" w14:textId="77777777" w:rsidTr="006672BC">
        <w:trPr>
          <w:trHeight w:val="239"/>
        </w:trPr>
        <w:tc>
          <w:tcPr>
            <w:tcW w:w="7225" w:type="dxa"/>
            <w:shd w:val="clear" w:color="000000" w:fill="FCE4D6"/>
            <w:vAlign w:val="bottom"/>
            <w:hideMark/>
          </w:tcPr>
          <w:p w14:paraId="29F0A70B"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4. Pilsonība, migrācija, personu apliecinoši dokumenti un iedzīvotāju uzskaite</w:t>
            </w:r>
          </w:p>
        </w:tc>
        <w:tc>
          <w:tcPr>
            <w:tcW w:w="1842" w:type="dxa"/>
            <w:shd w:val="clear" w:color="000000" w:fill="FCE4D6"/>
            <w:noWrap/>
            <w:vAlign w:val="center"/>
            <w:hideMark/>
          </w:tcPr>
          <w:p w14:paraId="10450F31"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65,9</w:t>
            </w:r>
          </w:p>
        </w:tc>
      </w:tr>
      <w:tr w:rsidR="00E310DB" w:rsidRPr="00E310DB" w14:paraId="04F1F241" w14:textId="77777777" w:rsidTr="006672BC">
        <w:trPr>
          <w:trHeight w:val="102"/>
        </w:trPr>
        <w:tc>
          <w:tcPr>
            <w:tcW w:w="7225" w:type="dxa"/>
            <w:shd w:val="clear" w:color="auto" w:fill="auto"/>
            <w:vAlign w:val="bottom"/>
            <w:hideMark/>
          </w:tcPr>
          <w:p w14:paraId="5CEE8B3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Migrācijas saldo, primāri veicinot </w:t>
            </w:r>
            <w:proofErr w:type="spellStart"/>
            <w:r w:rsidRPr="006672BC">
              <w:rPr>
                <w:rFonts w:eastAsia="Times New Roman" w:cs="Times New Roman"/>
                <w:i/>
                <w:iCs/>
                <w:color w:val="000000"/>
                <w:sz w:val="22"/>
                <w:szCs w:val="22"/>
                <w:lang w:eastAsia="lv-LV"/>
              </w:rPr>
              <w:t>reemigrāciju</w:t>
            </w:r>
            <w:proofErr w:type="spellEnd"/>
            <w:r w:rsidRPr="006672BC">
              <w:rPr>
                <w:rFonts w:eastAsia="Times New Roman" w:cs="Times New Roman"/>
                <w:i/>
                <w:iCs/>
                <w:color w:val="000000"/>
                <w:sz w:val="22"/>
                <w:szCs w:val="22"/>
                <w:lang w:eastAsia="lv-LV"/>
              </w:rPr>
              <w:t xml:space="preserve"> un samazinot emigrāciju</w:t>
            </w:r>
          </w:p>
        </w:tc>
        <w:tc>
          <w:tcPr>
            <w:tcW w:w="1842" w:type="dxa"/>
            <w:shd w:val="clear" w:color="auto" w:fill="auto"/>
            <w:noWrap/>
            <w:vAlign w:val="center"/>
            <w:hideMark/>
          </w:tcPr>
          <w:p w14:paraId="4660A6F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31,7</w:t>
            </w:r>
          </w:p>
        </w:tc>
      </w:tr>
      <w:tr w:rsidR="00E310DB" w:rsidRPr="00E310DB" w14:paraId="073C7A57" w14:textId="77777777" w:rsidTr="006672BC">
        <w:trPr>
          <w:trHeight w:val="275"/>
        </w:trPr>
        <w:tc>
          <w:tcPr>
            <w:tcW w:w="7225" w:type="dxa"/>
            <w:shd w:val="clear" w:color="auto" w:fill="auto"/>
            <w:vAlign w:val="bottom"/>
            <w:hideMark/>
          </w:tcPr>
          <w:p w14:paraId="50E754A5"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lastRenderedPageBreak/>
              <w:t>Pirmreizēji izsniegto uzturēšanās atļauju skaita izmaiņas attiecībā pret iepriekšējo gadu (%)</w:t>
            </w:r>
          </w:p>
        </w:tc>
        <w:tc>
          <w:tcPr>
            <w:tcW w:w="1842" w:type="dxa"/>
            <w:shd w:val="clear" w:color="auto" w:fill="auto"/>
            <w:noWrap/>
            <w:vAlign w:val="center"/>
            <w:hideMark/>
          </w:tcPr>
          <w:p w14:paraId="55A71E26"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18B7B359" w14:textId="77777777" w:rsidTr="006672BC">
        <w:trPr>
          <w:trHeight w:val="169"/>
        </w:trPr>
        <w:tc>
          <w:tcPr>
            <w:tcW w:w="7225" w:type="dxa"/>
            <w:shd w:val="clear" w:color="000000" w:fill="FCE4D6"/>
            <w:vAlign w:val="bottom"/>
            <w:hideMark/>
          </w:tcPr>
          <w:p w14:paraId="362E099D"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5. Vienotās sakaru un informācijas sistēmas nodrošināšana</w:t>
            </w:r>
          </w:p>
        </w:tc>
        <w:tc>
          <w:tcPr>
            <w:tcW w:w="1842" w:type="dxa"/>
            <w:shd w:val="clear" w:color="000000" w:fill="FCE4D6"/>
            <w:noWrap/>
            <w:vAlign w:val="center"/>
            <w:hideMark/>
          </w:tcPr>
          <w:p w14:paraId="1F3393BE"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49304347" w14:textId="77777777" w:rsidTr="006672BC">
        <w:trPr>
          <w:trHeight w:val="201"/>
        </w:trPr>
        <w:tc>
          <w:tcPr>
            <w:tcW w:w="7225" w:type="dxa"/>
            <w:shd w:val="clear" w:color="auto" w:fill="auto"/>
            <w:vAlign w:val="bottom"/>
            <w:hideMark/>
          </w:tcPr>
          <w:p w14:paraId="5A681035" w14:textId="30B56469" w:rsidR="006672BC"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Lietderīgas lietošanas laikam atbilstošu Informācijas un komunikācijas tehnoloģiju resursu īpatsvars (%)</w:t>
            </w:r>
          </w:p>
        </w:tc>
        <w:tc>
          <w:tcPr>
            <w:tcW w:w="1842" w:type="dxa"/>
            <w:shd w:val="clear" w:color="auto" w:fill="auto"/>
            <w:noWrap/>
            <w:vAlign w:val="center"/>
            <w:hideMark/>
          </w:tcPr>
          <w:p w14:paraId="6542A7E7"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348B7164" w14:textId="77777777" w:rsidTr="006672BC">
        <w:trPr>
          <w:trHeight w:val="70"/>
        </w:trPr>
        <w:tc>
          <w:tcPr>
            <w:tcW w:w="7225" w:type="dxa"/>
            <w:shd w:val="clear" w:color="000000" w:fill="FCE4D6"/>
            <w:vAlign w:val="bottom"/>
            <w:hideMark/>
          </w:tcPr>
          <w:p w14:paraId="5B91C605"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6. Personāla fiziskā sagatavotība, veselības un sociālā aprūpe</w:t>
            </w:r>
          </w:p>
        </w:tc>
        <w:tc>
          <w:tcPr>
            <w:tcW w:w="1842" w:type="dxa"/>
            <w:shd w:val="clear" w:color="000000" w:fill="FCE4D6"/>
            <w:noWrap/>
            <w:vAlign w:val="center"/>
            <w:hideMark/>
          </w:tcPr>
          <w:p w14:paraId="026695BF"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412E4886" w14:textId="77777777" w:rsidTr="006672BC">
        <w:trPr>
          <w:trHeight w:val="208"/>
        </w:trPr>
        <w:tc>
          <w:tcPr>
            <w:tcW w:w="7225" w:type="dxa"/>
            <w:shd w:val="clear" w:color="auto" w:fill="auto"/>
            <w:vAlign w:val="bottom"/>
            <w:hideMark/>
          </w:tcPr>
          <w:p w14:paraId="6489DB3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Veselības aprūpes izdevumu kompensāciju saņēmušo amatpersonu īpatsvars (%) no kopējā amatpersonu skaita </w:t>
            </w:r>
          </w:p>
        </w:tc>
        <w:tc>
          <w:tcPr>
            <w:tcW w:w="1842" w:type="dxa"/>
            <w:shd w:val="clear" w:color="auto" w:fill="auto"/>
            <w:noWrap/>
            <w:vAlign w:val="center"/>
            <w:hideMark/>
          </w:tcPr>
          <w:p w14:paraId="17AC1F0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7E9B6A02" w14:textId="77777777" w:rsidTr="006672BC">
        <w:trPr>
          <w:trHeight w:val="130"/>
        </w:trPr>
        <w:tc>
          <w:tcPr>
            <w:tcW w:w="7225" w:type="dxa"/>
            <w:shd w:val="clear" w:color="auto" w:fill="auto"/>
            <w:vAlign w:val="bottom"/>
            <w:hideMark/>
          </w:tcPr>
          <w:p w14:paraId="27A10A62"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Veselības stāvokļa dēļ atvaļināto īpatsvars (%) no kopējā atvaļināto amatpersonu skaita</w:t>
            </w:r>
          </w:p>
        </w:tc>
        <w:tc>
          <w:tcPr>
            <w:tcW w:w="1842" w:type="dxa"/>
            <w:shd w:val="clear" w:color="auto" w:fill="auto"/>
            <w:noWrap/>
            <w:vAlign w:val="center"/>
            <w:hideMark/>
          </w:tcPr>
          <w:p w14:paraId="681812F0"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1CBCE309" w14:textId="77777777" w:rsidTr="006672BC">
        <w:trPr>
          <w:trHeight w:val="307"/>
        </w:trPr>
        <w:tc>
          <w:tcPr>
            <w:tcW w:w="7225" w:type="dxa"/>
            <w:shd w:val="clear" w:color="000000" w:fill="FCE4D6"/>
            <w:vAlign w:val="bottom"/>
            <w:hideMark/>
          </w:tcPr>
          <w:p w14:paraId="2B3ED35A"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7. Nodrošinājums iestāžu funkciju īstenošanā, atbalsts lietisko pierādījumu, arestētās un izņemtās mantas glabāšanā</w:t>
            </w:r>
          </w:p>
        </w:tc>
        <w:tc>
          <w:tcPr>
            <w:tcW w:w="1842" w:type="dxa"/>
            <w:shd w:val="clear" w:color="000000" w:fill="FCE4D6"/>
            <w:noWrap/>
            <w:vAlign w:val="center"/>
            <w:hideMark/>
          </w:tcPr>
          <w:p w14:paraId="243EEAA8"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31,2</w:t>
            </w:r>
          </w:p>
        </w:tc>
      </w:tr>
      <w:tr w:rsidR="00E310DB" w:rsidRPr="00E310DB" w14:paraId="570F698F" w14:textId="77777777" w:rsidTr="006672BC">
        <w:trPr>
          <w:trHeight w:val="70"/>
        </w:trPr>
        <w:tc>
          <w:tcPr>
            <w:tcW w:w="7225" w:type="dxa"/>
            <w:shd w:val="clear" w:color="auto" w:fill="auto"/>
            <w:vAlign w:val="bottom"/>
            <w:hideMark/>
          </w:tcPr>
          <w:p w14:paraId="155E85FF"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Ieguldījuma izmaiņas </w:t>
            </w:r>
            <w:proofErr w:type="spellStart"/>
            <w:r w:rsidRPr="006672BC">
              <w:rPr>
                <w:rFonts w:eastAsia="Times New Roman" w:cs="Times New Roman"/>
                <w:i/>
                <w:iCs/>
                <w:color w:val="000000"/>
                <w:sz w:val="22"/>
                <w:szCs w:val="22"/>
                <w:lang w:eastAsia="lv-LV"/>
              </w:rPr>
              <w:t>iekšlietu</w:t>
            </w:r>
            <w:proofErr w:type="spellEnd"/>
            <w:r w:rsidRPr="006672BC">
              <w:rPr>
                <w:rFonts w:eastAsia="Times New Roman" w:cs="Times New Roman"/>
                <w:i/>
                <w:iCs/>
                <w:color w:val="000000"/>
                <w:sz w:val="22"/>
                <w:szCs w:val="22"/>
                <w:lang w:eastAsia="lv-LV"/>
              </w:rPr>
              <w:t xml:space="preserve"> infrastruktūrā (%) attiecībā pret iepriekšējo gadu</w:t>
            </w:r>
          </w:p>
        </w:tc>
        <w:tc>
          <w:tcPr>
            <w:tcW w:w="1842" w:type="dxa"/>
            <w:shd w:val="clear" w:color="auto" w:fill="auto"/>
            <w:noWrap/>
            <w:vAlign w:val="center"/>
            <w:hideMark/>
          </w:tcPr>
          <w:p w14:paraId="6647442D"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53,3</w:t>
            </w:r>
          </w:p>
        </w:tc>
      </w:tr>
      <w:tr w:rsidR="00E310DB" w:rsidRPr="00E310DB" w14:paraId="156A0806" w14:textId="77777777" w:rsidTr="006672BC">
        <w:trPr>
          <w:trHeight w:val="70"/>
        </w:trPr>
        <w:tc>
          <w:tcPr>
            <w:tcW w:w="7225" w:type="dxa"/>
            <w:shd w:val="clear" w:color="auto" w:fill="auto"/>
            <w:vAlign w:val="bottom"/>
            <w:hideMark/>
          </w:tcPr>
          <w:p w14:paraId="05516C6B"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Lēmumu (ceļu satiksmē izņemtie transportlīdzekļi) izpildes izmaiņas (%) attiecībā pret iepriekšējo gadu</w:t>
            </w:r>
          </w:p>
        </w:tc>
        <w:tc>
          <w:tcPr>
            <w:tcW w:w="1842" w:type="dxa"/>
            <w:shd w:val="clear" w:color="auto" w:fill="auto"/>
            <w:noWrap/>
            <w:vAlign w:val="center"/>
            <w:hideMark/>
          </w:tcPr>
          <w:p w14:paraId="1FB8F3B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9,1</w:t>
            </w:r>
          </w:p>
        </w:tc>
      </w:tr>
      <w:tr w:rsidR="00E310DB" w:rsidRPr="00E310DB" w14:paraId="66EEB57A" w14:textId="77777777" w:rsidTr="006672BC">
        <w:trPr>
          <w:trHeight w:val="70"/>
        </w:trPr>
        <w:tc>
          <w:tcPr>
            <w:tcW w:w="7225" w:type="dxa"/>
            <w:shd w:val="clear" w:color="000000" w:fill="FCE4D6"/>
            <w:vAlign w:val="bottom"/>
            <w:hideMark/>
          </w:tcPr>
          <w:p w14:paraId="1FC29A89"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 xml:space="preserve">9. Nozaru vadība un </w:t>
            </w:r>
            <w:proofErr w:type="spellStart"/>
            <w:r w:rsidRPr="006672BC">
              <w:rPr>
                <w:rFonts w:eastAsia="Times New Roman" w:cs="Times New Roman"/>
                <w:color w:val="000000"/>
                <w:sz w:val="22"/>
                <w:szCs w:val="22"/>
                <w:lang w:eastAsia="lv-LV"/>
              </w:rPr>
              <w:t>iekšlietu</w:t>
            </w:r>
            <w:proofErr w:type="spellEnd"/>
            <w:r w:rsidRPr="006672BC">
              <w:rPr>
                <w:rFonts w:eastAsia="Times New Roman" w:cs="Times New Roman"/>
                <w:color w:val="000000"/>
                <w:sz w:val="22"/>
                <w:szCs w:val="22"/>
                <w:lang w:eastAsia="lv-LV"/>
              </w:rPr>
              <w:t xml:space="preserve"> politikas plānošana</w:t>
            </w:r>
          </w:p>
        </w:tc>
        <w:tc>
          <w:tcPr>
            <w:tcW w:w="1842" w:type="dxa"/>
            <w:shd w:val="clear" w:color="000000" w:fill="FCE4D6"/>
            <w:noWrap/>
            <w:vAlign w:val="center"/>
            <w:hideMark/>
          </w:tcPr>
          <w:p w14:paraId="07AF30C5"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4874228D" w14:textId="77777777" w:rsidTr="006672BC">
        <w:trPr>
          <w:trHeight w:val="457"/>
        </w:trPr>
        <w:tc>
          <w:tcPr>
            <w:tcW w:w="7225" w:type="dxa"/>
            <w:shd w:val="clear" w:color="auto" w:fill="auto"/>
            <w:vAlign w:val="bottom"/>
            <w:hideMark/>
          </w:tcPr>
          <w:p w14:paraId="6EB50733"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Īstenota vienota </w:t>
            </w:r>
            <w:proofErr w:type="spellStart"/>
            <w:r w:rsidRPr="006672BC">
              <w:rPr>
                <w:rFonts w:eastAsia="Times New Roman" w:cs="Times New Roman"/>
                <w:i/>
                <w:iCs/>
                <w:color w:val="000000"/>
                <w:sz w:val="22"/>
                <w:szCs w:val="22"/>
                <w:lang w:eastAsia="lv-LV"/>
              </w:rPr>
              <w:t>iekšlietu</w:t>
            </w:r>
            <w:proofErr w:type="spellEnd"/>
            <w:r w:rsidRPr="006672BC">
              <w:rPr>
                <w:rFonts w:eastAsia="Times New Roman" w:cs="Times New Roman"/>
                <w:i/>
                <w:iCs/>
                <w:color w:val="000000"/>
                <w:sz w:val="22"/>
                <w:szCs w:val="22"/>
                <w:lang w:eastAsia="lv-LV"/>
              </w:rPr>
              <w:t xml:space="preserve"> nozares tiesību aktu un attīstības plānošanas dokumentu projektu izstrādes un saskaņošanas procedūra (IeM Tiesību aktu projektu virzības komitejā izskatīto dokumentu projektu skaits)</w:t>
            </w:r>
          </w:p>
        </w:tc>
        <w:tc>
          <w:tcPr>
            <w:tcW w:w="1842" w:type="dxa"/>
            <w:shd w:val="clear" w:color="auto" w:fill="auto"/>
            <w:noWrap/>
            <w:vAlign w:val="center"/>
            <w:hideMark/>
          </w:tcPr>
          <w:p w14:paraId="31E20F5D"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0BF2642A" w14:textId="77777777" w:rsidTr="006672BC">
        <w:trPr>
          <w:trHeight w:val="397"/>
        </w:trPr>
        <w:tc>
          <w:tcPr>
            <w:tcW w:w="7225" w:type="dxa"/>
            <w:shd w:val="clear" w:color="auto" w:fill="auto"/>
            <w:vAlign w:val="bottom"/>
            <w:hideMark/>
          </w:tcPr>
          <w:p w14:paraId="2A5E44C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Nodrošināta savlaicīga sabiedrības informētība par īpaši svarīgiem jautājumiem tiesiskās kārtības un iekšējās drošības nodrošināšanas jomā (informatīvo pasākumu skaits)</w:t>
            </w:r>
          </w:p>
        </w:tc>
        <w:tc>
          <w:tcPr>
            <w:tcW w:w="1842" w:type="dxa"/>
            <w:shd w:val="clear" w:color="auto" w:fill="auto"/>
            <w:noWrap/>
            <w:vAlign w:val="center"/>
            <w:hideMark/>
          </w:tcPr>
          <w:p w14:paraId="7D82548B"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5F59BE45" w14:textId="77777777" w:rsidTr="006672BC">
        <w:trPr>
          <w:trHeight w:val="70"/>
        </w:trPr>
        <w:tc>
          <w:tcPr>
            <w:tcW w:w="7225" w:type="dxa"/>
            <w:shd w:val="clear" w:color="000000" w:fill="F4B084"/>
            <w:vAlign w:val="bottom"/>
            <w:hideMark/>
          </w:tcPr>
          <w:p w14:paraId="6CF968E9"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15. Izglītības un zinātnes ministrija</w:t>
            </w:r>
          </w:p>
        </w:tc>
        <w:tc>
          <w:tcPr>
            <w:tcW w:w="1842" w:type="dxa"/>
            <w:shd w:val="clear" w:color="000000" w:fill="F4B084"/>
            <w:noWrap/>
            <w:vAlign w:val="center"/>
            <w:hideMark/>
          </w:tcPr>
          <w:p w14:paraId="373AA1B0"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88,0</w:t>
            </w:r>
          </w:p>
        </w:tc>
      </w:tr>
      <w:tr w:rsidR="00E310DB" w:rsidRPr="00E310DB" w14:paraId="0D8D99C4" w14:textId="77777777" w:rsidTr="006672BC">
        <w:trPr>
          <w:trHeight w:val="70"/>
        </w:trPr>
        <w:tc>
          <w:tcPr>
            <w:tcW w:w="7225" w:type="dxa"/>
            <w:shd w:val="clear" w:color="000000" w:fill="FCE4D6"/>
            <w:vAlign w:val="bottom"/>
            <w:hideMark/>
          </w:tcPr>
          <w:p w14:paraId="10E53509"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1. Vispārējā izglītība</w:t>
            </w:r>
          </w:p>
        </w:tc>
        <w:tc>
          <w:tcPr>
            <w:tcW w:w="1842" w:type="dxa"/>
            <w:shd w:val="clear" w:color="000000" w:fill="FCE4D6"/>
            <w:noWrap/>
            <w:vAlign w:val="center"/>
            <w:hideMark/>
          </w:tcPr>
          <w:p w14:paraId="44305730"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7D95A11F" w14:textId="77777777" w:rsidTr="006672BC">
        <w:trPr>
          <w:trHeight w:val="231"/>
        </w:trPr>
        <w:tc>
          <w:tcPr>
            <w:tcW w:w="7225" w:type="dxa"/>
            <w:shd w:val="clear" w:color="auto" w:fill="auto"/>
            <w:vAlign w:val="bottom"/>
            <w:hideMark/>
          </w:tcPr>
          <w:p w14:paraId="0C50B911"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Atbalsts vispārējās izglītības iestādēm - valsts ģimnāzijām un speciālās izglītības attīstības centriem - reģionālās metodiskās funkcijas īstenošanā (iestāžu skaits)</w:t>
            </w:r>
          </w:p>
        </w:tc>
        <w:tc>
          <w:tcPr>
            <w:tcW w:w="1842" w:type="dxa"/>
            <w:shd w:val="clear" w:color="auto" w:fill="auto"/>
            <w:noWrap/>
            <w:vAlign w:val="center"/>
            <w:hideMark/>
          </w:tcPr>
          <w:p w14:paraId="0FD871E2"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421B9B76" w14:textId="77777777" w:rsidTr="006672BC">
        <w:trPr>
          <w:trHeight w:val="280"/>
        </w:trPr>
        <w:tc>
          <w:tcPr>
            <w:tcW w:w="7225" w:type="dxa"/>
            <w:shd w:val="clear" w:color="auto" w:fill="auto"/>
            <w:vAlign w:val="bottom"/>
            <w:hideMark/>
          </w:tcPr>
          <w:p w14:paraId="7053210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Integrēto izglītojamo skaita ar speciālām vajadzībām īpatsvars vispārizglītojošās izglītības iestādēs ISCED 1-3 (% no kopējā izglītojamo skaita)</w:t>
            </w:r>
          </w:p>
        </w:tc>
        <w:tc>
          <w:tcPr>
            <w:tcW w:w="1842" w:type="dxa"/>
            <w:shd w:val="clear" w:color="auto" w:fill="auto"/>
            <w:noWrap/>
            <w:vAlign w:val="center"/>
            <w:hideMark/>
          </w:tcPr>
          <w:p w14:paraId="4027635C"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F399A28" w14:textId="77777777" w:rsidTr="006672BC">
        <w:trPr>
          <w:trHeight w:val="70"/>
        </w:trPr>
        <w:tc>
          <w:tcPr>
            <w:tcW w:w="7225" w:type="dxa"/>
            <w:shd w:val="clear" w:color="auto" w:fill="auto"/>
            <w:vAlign w:val="bottom"/>
            <w:hideMark/>
          </w:tcPr>
          <w:p w14:paraId="3827CBF1"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Pedagogi, kas iesaistīti profesionālās pilnveides aktivitātēs (skaits)</w:t>
            </w:r>
          </w:p>
        </w:tc>
        <w:tc>
          <w:tcPr>
            <w:tcW w:w="1842" w:type="dxa"/>
            <w:shd w:val="clear" w:color="auto" w:fill="auto"/>
            <w:noWrap/>
            <w:vAlign w:val="center"/>
            <w:hideMark/>
          </w:tcPr>
          <w:p w14:paraId="69C7C0BA"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47F68B42" w14:textId="77777777" w:rsidTr="006672BC">
        <w:trPr>
          <w:trHeight w:val="70"/>
        </w:trPr>
        <w:tc>
          <w:tcPr>
            <w:tcW w:w="7225" w:type="dxa"/>
            <w:shd w:val="clear" w:color="auto" w:fill="auto"/>
            <w:vAlign w:val="bottom"/>
            <w:hideMark/>
          </w:tcPr>
          <w:p w14:paraId="4FDBAA4D"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Skolu nepabeigušo iedzīvotāju īpatsvars 18–24 gadus vecu iedzīvotāju vidū (%)</w:t>
            </w:r>
          </w:p>
        </w:tc>
        <w:tc>
          <w:tcPr>
            <w:tcW w:w="1842" w:type="dxa"/>
            <w:shd w:val="clear" w:color="auto" w:fill="auto"/>
            <w:noWrap/>
            <w:vAlign w:val="center"/>
            <w:hideMark/>
          </w:tcPr>
          <w:p w14:paraId="39212789"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550E36FF" w14:textId="77777777" w:rsidTr="006672BC">
        <w:trPr>
          <w:trHeight w:val="70"/>
        </w:trPr>
        <w:tc>
          <w:tcPr>
            <w:tcW w:w="7225" w:type="dxa"/>
            <w:shd w:val="clear" w:color="auto" w:fill="auto"/>
            <w:vAlign w:val="bottom"/>
            <w:hideMark/>
          </w:tcPr>
          <w:p w14:paraId="584950AC"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Valsts atbalsts pašvaldībām vispārējās izglītības iestāžu skolēnu ēdināšanai (klašu grupu skaits)</w:t>
            </w:r>
          </w:p>
        </w:tc>
        <w:tc>
          <w:tcPr>
            <w:tcW w:w="1842" w:type="dxa"/>
            <w:shd w:val="clear" w:color="auto" w:fill="auto"/>
            <w:noWrap/>
            <w:vAlign w:val="center"/>
            <w:hideMark/>
          </w:tcPr>
          <w:p w14:paraId="0FA8AD5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3ABC00B3" w14:textId="77777777" w:rsidTr="006672BC">
        <w:trPr>
          <w:trHeight w:val="70"/>
        </w:trPr>
        <w:tc>
          <w:tcPr>
            <w:tcW w:w="7225" w:type="dxa"/>
            <w:shd w:val="clear" w:color="000000" w:fill="FCE4D6"/>
            <w:vAlign w:val="bottom"/>
            <w:hideMark/>
          </w:tcPr>
          <w:p w14:paraId="1D60B96B"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2. Profesionālā izglītība</w:t>
            </w:r>
          </w:p>
        </w:tc>
        <w:tc>
          <w:tcPr>
            <w:tcW w:w="1842" w:type="dxa"/>
            <w:shd w:val="clear" w:color="000000" w:fill="FCE4D6"/>
            <w:noWrap/>
            <w:vAlign w:val="center"/>
            <w:hideMark/>
          </w:tcPr>
          <w:p w14:paraId="22B5FD1D"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77,3</w:t>
            </w:r>
          </w:p>
        </w:tc>
      </w:tr>
      <w:tr w:rsidR="00E310DB" w:rsidRPr="00E310DB" w14:paraId="6B3D3C4A" w14:textId="77777777" w:rsidTr="006672BC">
        <w:trPr>
          <w:trHeight w:val="197"/>
        </w:trPr>
        <w:tc>
          <w:tcPr>
            <w:tcW w:w="7225" w:type="dxa"/>
            <w:shd w:val="clear" w:color="auto" w:fill="auto"/>
            <w:vAlign w:val="bottom"/>
            <w:hideMark/>
          </w:tcPr>
          <w:p w14:paraId="5973B196"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Izglītojamo īpatsvars, kas piedalās darba vidē balstītās mācībās un praksēs pie darba devējiem (%)</w:t>
            </w:r>
          </w:p>
        </w:tc>
        <w:tc>
          <w:tcPr>
            <w:tcW w:w="1842" w:type="dxa"/>
            <w:shd w:val="clear" w:color="auto" w:fill="auto"/>
            <w:noWrap/>
            <w:vAlign w:val="center"/>
            <w:hideMark/>
          </w:tcPr>
          <w:p w14:paraId="4670AA2C"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76,0</w:t>
            </w:r>
          </w:p>
        </w:tc>
      </w:tr>
      <w:tr w:rsidR="00E310DB" w:rsidRPr="00E310DB" w14:paraId="4E775D81" w14:textId="77777777" w:rsidTr="006672BC">
        <w:trPr>
          <w:trHeight w:val="70"/>
        </w:trPr>
        <w:tc>
          <w:tcPr>
            <w:tcW w:w="7225" w:type="dxa"/>
            <w:shd w:val="clear" w:color="auto" w:fill="auto"/>
            <w:vAlign w:val="bottom"/>
            <w:hideMark/>
          </w:tcPr>
          <w:p w14:paraId="273EC8B6"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Izglītojamo īpatsvars profesionālās izglītības programmās (%)</w:t>
            </w:r>
          </w:p>
        </w:tc>
        <w:tc>
          <w:tcPr>
            <w:tcW w:w="1842" w:type="dxa"/>
            <w:shd w:val="clear" w:color="auto" w:fill="auto"/>
            <w:noWrap/>
            <w:vAlign w:val="center"/>
            <w:hideMark/>
          </w:tcPr>
          <w:p w14:paraId="2EA6C243"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78,6</w:t>
            </w:r>
          </w:p>
        </w:tc>
      </w:tr>
      <w:tr w:rsidR="00E310DB" w:rsidRPr="00E310DB" w14:paraId="4A5130AC" w14:textId="77777777" w:rsidTr="006672BC">
        <w:trPr>
          <w:trHeight w:val="124"/>
        </w:trPr>
        <w:tc>
          <w:tcPr>
            <w:tcW w:w="7225" w:type="dxa"/>
            <w:shd w:val="clear" w:color="000000" w:fill="FCE4D6"/>
            <w:vAlign w:val="bottom"/>
            <w:hideMark/>
          </w:tcPr>
          <w:p w14:paraId="544AFD8C"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3. Augstākā izglītība</w:t>
            </w:r>
          </w:p>
        </w:tc>
        <w:tc>
          <w:tcPr>
            <w:tcW w:w="1842" w:type="dxa"/>
            <w:shd w:val="clear" w:color="000000" w:fill="FCE4D6"/>
            <w:noWrap/>
            <w:vAlign w:val="center"/>
            <w:hideMark/>
          </w:tcPr>
          <w:p w14:paraId="5BEDBBF9"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86,0</w:t>
            </w:r>
          </w:p>
        </w:tc>
      </w:tr>
      <w:tr w:rsidR="00E310DB" w:rsidRPr="00E310DB" w14:paraId="142BD95A" w14:textId="77777777" w:rsidTr="006672BC">
        <w:trPr>
          <w:trHeight w:val="297"/>
        </w:trPr>
        <w:tc>
          <w:tcPr>
            <w:tcW w:w="7225" w:type="dxa"/>
            <w:shd w:val="clear" w:color="auto" w:fill="auto"/>
            <w:vAlign w:val="bottom"/>
            <w:hideMark/>
          </w:tcPr>
          <w:p w14:paraId="27C521EF"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Absolventu (ISCED 5. un 6.) īpatsvars STEM jomās no kopējā absolventu skaita (%)</w:t>
            </w:r>
          </w:p>
        </w:tc>
        <w:tc>
          <w:tcPr>
            <w:tcW w:w="1842" w:type="dxa"/>
            <w:shd w:val="clear" w:color="auto" w:fill="auto"/>
            <w:noWrap/>
            <w:vAlign w:val="center"/>
            <w:hideMark/>
          </w:tcPr>
          <w:p w14:paraId="50B3936F"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08127103" w14:textId="77777777" w:rsidTr="006672BC">
        <w:trPr>
          <w:trHeight w:val="70"/>
        </w:trPr>
        <w:tc>
          <w:tcPr>
            <w:tcW w:w="7225" w:type="dxa"/>
            <w:shd w:val="clear" w:color="auto" w:fill="auto"/>
            <w:vAlign w:val="bottom"/>
            <w:hideMark/>
          </w:tcPr>
          <w:p w14:paraId="713E04D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 xml:space="preserve">Grādu vai kvalifikāciju ieguvušie studenti augstskolās un koledžās (skaits tūkst.) </w:t>
            </w:r>
          </w:p>
        </w:tc>
        <w:tc>
          <w:tcPr>
            <w:tcW w:w="1842" w:type="dxa"/>
            <w:shd w:val="clear" w:color="auto" w:fill="auto"/>
            <w:noWrap/>
            <w:vAlign w:val="center"/>
            <w:hideMark/>
          </w:tcPr>
          <w:p w14:paraId="734DBB2C"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58,1</w:t>
            </w:r>
          </w:p>
        </w:tc>
      </w:tr>
      <w:tr w:rsidR="00E310DB" w:rsidRPr="00E310DB" w14:paraId="42C10D69" w14:textId="77777777" w:rsidTr="006672BC">
        <w:trPr>
          <w:trHeight w:val="81"/>
        </w:trPr>
        <w:tc>
          <w:tcPr>
            <w:tcW w:w="7225" w:type="dxa"/>
            <w:shd w:val="clear" w:color="auto" w:fill="auto"/>
            <w:vAlign w:val="bottom"/>
            <w:hideMark/>
          </w:tcPr>
          <w:p w14:paraId="46863477"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Iedzīvotāju īpatsvars 30-34 gadu vecumā ar augstāko izglītību (%)</w:t>
            </w:r>
          </w:p>
        </w:tc>
        <w:tc>
          <w:tcPr>
            <w:tcW w:w="1842" w:type="dxa"/>
            <w:shd w:val="clear" w:color="auto" w:fill="auto"/>
            <w:noWrap/>
            <w:vAlign w:val="center"/>
            <w:hideMark/>
          </w:tcPr>
          <w:p w14:paraId="259791CC"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77D1511F" w14:textId="77777777" w:rsidTr="006672BC">
        <w:trPr>
          <w:trHeight w:val="70"/>
        </w:trPr>
        <w:tc>
          <w:tcPr>
            <w:tcW w:w="7225" w:type="dxa"/>
            <w:shd w:val="clear" w:color="000000" w:fill="FCE4D6"/>
            <w:vAlign w:val="bottom"/>
            <w:hideMark/>
          </w:tcPr>
          <w:p w14:paraId="032C47DF"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4. Valsts valodas politikas īstenošana</w:t>
            </w:r>
          </w:p>
        </w:tc>
        <w:tc>
          <w:tcPr>
            <w:tcW w:w="1842" w:type="dxa"/>
            <w:shd w:val="clear" w:color="000000" w:fill="FCE4D6"/>
            <w:noWrap/>
            <w:vAlign w:val="center"/>
            <w:hideMark/>
          </w:tcPr>
          <w:p w14:paraId="54CDD781"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63284C9F" w14:textId="77777777" w:rsidTr="006672BC">
        <w:trPr>
          <w:trHeight w:val="117"/>
        </w:trPr>
        <w:tc>
          <w:tcPr>
            <w:tcW w:w="7225" w:type="dxa"/>
            <w:shd w:val="clear" w:color="auto" w:fill="auto"/>
            <w:vAlign w:val="bottom"/>
            <w:hideMark/>
          </w:tcPr>
          <w:p w14:paraId="3421FA43"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Metodikas kursos latviešu valodas skolotājiem un pirmsskolas skolotājiem izglītotie (skaits)</w:t>
            </w:r>
          </w:p>
        </w:tc>
        <w:tc>
          <w:tcPr>
            <w:tcW w:w="1842" w:type="dxa"/>
            <w:shd w:val="clear" w:color="auto" w:fill="auto"/>
            <w:noWrap/>
            <w:vAlign w:val="center"/>
            <w:hideMark/>
          </w:tcPr>
          <w:p w14:paraId="168ABAAD"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11520665" w14:textId="77777777" w:rsidTr="006672BC">
        <w:trPr>
          <w:trHeight w:val="167"/>
        </w:trPr>
        <w:tc>
          <w:tcPr>
            <w:tcW w:w="7225" w:type="dxa"/>
            <w:shd w:val="clear" w:color="auto" w:fill="auto"/>
            <w:vAlign w:val="bottom"/>
            <w:hideMark/>
          </w:tcPr>
          <w:p w14:paraId="1C105E6F"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Nedēļas nogales skolu skaits diasporā, kurām sniegts finansiālais atbalsts, un minimālais skolēnu skaits atbalstītajās skolās</w:t>
            </w:r>
          </w:p>
        </w:tc>
        <w:tc>
          <w:tcPr>
            <w:tcW w:w="1842" w:type="dxa"/>
            <w:shd w:val="clear" w:color="auto" w:fill="auto"/>
            <w:noWrap/>
            <w:vAlign w:val="center"/>
            <w:hideMark/>
          </w:tcPr>
          <w:p w14:paraId="3B0386AA"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0E35D892" w14:textId="77777777" w:rsidTr="006672BC">
        <w:trPr>
          <w:trHeight w:val="70"/>
        </w:trPr>
        <w:tc>
          <w:tcPr>
            <w:tcW w:w="7225" w:type="dxa"/>
            <w:shd w:val="clear" w:color="auto" w:fill="auto"/>
            <w:vAlign w:val="bottom"/>
            <w:hideMark/>
          </w:tcPr>
          <w:p w14:paraId="12CC13FB"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Portāla www.valoda.lv apmeklētāji (skaits)</w:t>
            </w:r>
          </w:p>
        </w:tc>
        <w:tc>
          <w:tcPr>
            <w:tcW w:w="1842" w:type="dxa"/>
            <w:shd w:val="clear" w:color="auto" w:fill="auto"/>
            <w:noWrap/>
            <w:vAlign w:val="center"/>
            <w:hideMark/>
          </w:tcPr>
          <w:p w14:paraId="3A273C01"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03CE8A14" w14:textId="77777777" w:rsidTr="006672BC">
        <w:trPr>
          <w:trHeight w:val="70"/>
        </w:trPr>
        <w:tc>
          <w:tcPr>
            <w:tcW w:w="7225" w:type="dxa"/>
            <w:shd w:val="clear" w:color="000000" w:fill="FCE4D6"/>
            <w:vAlign w:val="bottom"/>
            <w:hideMark/>
          </w:tcPr>
          <w:p w14:paraId="42C20339"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5. Zinātne</w:t>
            </w:r>
          </w:p>
        </w:tc>
        <w:tc>
          <w:tcPr>
            <w:tcW w:w="1842" w:type="dxa"/>
            <w:shd w:val="clear" w:color="000000" w:fill="FCE4D6"/>
            <w:noWrap/>
            <w:vAlign w:val="center"/>
            <w:hideMark/>
          </w:tcPr>
          <w:p w14:paraId="280285AA"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100,0</w:t>
            </w:r>
          </w:p>
        </w:tc>
      </w:tr>
      <w:tr w:rsidR="00E310DB" w:rsidRPr="00E310DB" w14:paraId="206212D0" w14:textId="77777777" w:rsidTr="006672BC">
        <w:trPr>
          <w:trHeight w:val="125"/>
        </w:trPr>
        <w:tc>
          <w:tcPr>
            <w:tcW w:w="7225" w:type="dxa"/>
            <w:shd w:val="clear" w:color="auto" w:fill="auto"/>
            <w:vAlign w:val="bottom"/>
            <w:hideMark/>
          </w:tcPr>
          <w:p w14:paraId="2593C10A"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Latvijas zinātnieku sniegums starptautiskās pētniecības programmās (sekmības rādītājs APVĀRSNIS 2020 (HORIZON 2020) programmā) (%)</w:t>
            </w:r>
          </w:p>
        </w:tc>
        <w:tc>
          <w:tcPr>
            <w:tcW w:w="1842" w:type="dxa"/>
            <w:shd w:val="clear" w:color="auto" w:fill="auto"/>
            <w:noWrap/>
            <w:vAlign w:val="center"/>
            <w:hideMark/>
          </w:tcPr>
          <w:p w14:paraId="306150B6"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2D88B483" w14:textId="77777777" w:rsidTr="006672BC">
        <w:trPr>
          <w:trHeight w:val="70"/>
        </w:trPr>
        <w:tc>
          <w:tcPr>
            <w:tcW w:w="7225" w:type="dxa"/>
            <w:shd w:val="clear" w:color="auto" w:fill="auto"/>
            <w:vAlign w:val="bottom"/>
            <w:hideMark/>
          </w:tcPr>
          <w:p w14:paraId="6D786DFB"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lastRenderedPageBreak/>
              <w:t>Privātā sektora ieguldījums pētniecībā un attīstībā (% no kopējiem ieguldījumiem)</w:t>
            </w:r>
          </w:p>
        </w:tc>
        <w:tc>
          <w:tcPr>
            <w:tcW w:w="1842" w:type="dxa"/>
            <w:shd w:val="clear" w:color="auto" w:fill="auto"/>
            <w:noWrap/>
            <w:vAlign w:val="center"/>
            <w:hideMark/>
          </w:tcPr>
          <w:p w14:paraId="40202DC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3C21CB2A" w14:textId="77777777" w:rsidTr="006672BC">
        <w:trPr>
          <w:trHeight w:val="70"/>
        </w:trPr>
        <w:tc>
          <w:tcPr>
            <w:tcW w:w="7225" w:type="dxa"/>
            <w:shd w:val="clear" w:color="auto" w:fill="auto"/>
            <w:vAlign w:val="bottom"/>
            <w:hideMark/>
          </w:tcPr>
          <w:p w14:paraId="7081C62D"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Zinātniskie darbinieki pētniecībā un attīstībā (PLE) (skaits)</w:t>
            </w:r>
          </w:p>
        </w:tc>
        <w:tc>
          <w:tcPr>
            <w:tcW w:w="1842" w:type="dxa"/>
            <w:shd w:val="clear" w:color="auto" w:fill="auto"/>
            <w:noWrap/>
            <w:vAlign w:val="center"/>
            <w:hideMark/>
          </w:tcPr>
          <w:p w14:paraId="3D9C9C37"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651ED2A5" w14:textId="77777777" w:rsidTr="006672BC">
        <w:trPr>
          <w:trHeight w:val="70"/>
        </w:trPr>
        <w:tc>
          <w:tcPr>
            <w:tcW w:w="7225" w:type="dxa"/>
            <w:shd w:val="clear" w:color="000000" w:fill="FCE4D6"/>
            <w:vAlign w:val="bottom"/>
            <w:hideMark/>
          </w:tcPr>
          <w:p w14:paraId="777BD449" w14:textId="447CC10D" w:rsidR="006672BC"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6. Sports</w:t>
            </w:r>
          </w:p>
        </w:tc>
        <w:tc>
          <w:tcPr>
            <w:tcW w:w="1842" w:type="dxa"/>
            <w:shd w:val="clear" w:color="000000" w:fill="FCE4D6"/>
            <w:noWrap/>
            <w:vAlign w:val="center"/>
            <w:hideMark/>
          </w:tcPr>
          <w:p w14:paraId="648BE00A"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81,4</w:t>
            </w:r>
          </w:p>
        </w:tc>
      </w:tr>
      <w:tr w:rsidR="00E310DB" w:rsidRPr="00E310DB" w14:paraId="2F91A718" w14:textId="77777777" w:rsidTr="006672BC">
        <w:trPr>
          <w:trHeight w:val="208"/>
        </w:trPr>
        <w:tc>
          <w:tcPr>
            <w:tcW w:w="7225" w:type="dxa"/>
            <w:shd w:val="clear" w:color="auto" w:fill="auto"/>
            <w:vAlign w:val="bottom"/>
            <w:hideMark/>
          </w:tcPr>
          <w:p w14:paraId="6A83FD2C"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Atbalstīta profesionālās ievirzes sporta izglītības programmu (sporta veidos) īstenošana (skaits)</w:t>
            </w:r>
          </w:p>
        </w:tc>
        <w:tc>
          <w:tcPr>
            <w:tcW w:w="1842" w:type="dxa"/>
            <w:shd w:val="clear" w:color="auto" w:fill="auto"/>
            <w:noWrap/>
            <w:vAlign w:val="center"/>
            <w:hideMark/>
          </w:tcPr>
          <w:p w14:paraId="64947D23"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92,7</w:t>
            </w:r>
          </w:p>
        </w:tc>
      </w:tr>
      <w:tr w:rsidR="00E310DB" w:rsidRPr="00E310DB" w14:paraId="559EA8F6" w14:textId="77777777" w:rsidTr="006672BC">
        <w:trPr>
          <w:trHeight w:val="70"/>
        </w:trPr>
        <w:tc>
          <w:tcPr>
            <w:tcW w:w="7225" w:type="dxa"/>
            <w:shd w:val="clear" w:color="auto" w:fill="auto"/>
            <w:vAlign w:val="bottom"/>
            <w:hideMark/>
          </w:tcPr>
          <w:p w14:paraId="01C41578"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Iedzīvotāju īpatsvars, kas vismaz 1-2 reizes nedēļā Latvijā nodarbojas ar fiziskām aktivitātēm (%)</w:t>
            </w:r>
          </w:p>
        </w:tc>
        <w:tc>
          <w:tcPr>
            <w:tcW w:w="1842" w:type="dxa"/>
            <w:shd w:val="clear" w:color="auto" w:fill="auto"/>
            <w:noWrap/>
            <w:vAlign w:val="center"/>
            <w:hideMark/>
          </w:tcPr>
          <w:p w14:paraId="5A785696"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70,0</w:t>
            </w:r>
          </w:p>
        </w:tc>
      </w:tr>
      <w:tr w:rsidR="00E310DB" w:rsidRPr="00E310DB" w14:paraId="1F1F18EF" w14:textId="77777777" w:rsidTr="006672BC">
        <w:trPr>
          <w:trHeight w:val="130"/>
        </w:trPr>
        <w:tc>
          <w:tcPr>
            <w:tcW w:w="7225" w:type="dxa"/>
            <w:shd w:val="clear" w:color="000000" w:fill="FCE4D6"/>
            <w:vAlign w:val="bottom"/>
            <w:hideMark/>
          </w:tcPr>
          <w:p w14:paraId="42C4C87F"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7. Jaunatnes politikas īstenošana</w:t>
            </w:r>
          </w:p>
        </w:tc>
        <w:tc>
          <w:tcPr>
            <w:tcW w:w="1842" w:type="dxa"/>
            <w:shd w:val="clear" w:color="000000" w:fill="FCE4D6"/>
            <w:noWrap/>
            <w:vAlign w:val="center"/>
            <w:hideMark/>
          </w:tcPr>
          <w:p w14:paraId="124C95E4"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68,9</w:t>
            </w:r>
          </w:p>
        </w:tc>
      </w:tr>
      <w:tr w:rsidR="00E310DB" w:rsidRPr="00E310DB" w14:paraId="267A4D79" w14:textId="77777777" w:rsidTr="006672BC">
        <w:trPr>
          <w:trHeight w:val="133"/>
        </w:trPr>
        <w:tc>
          <w:tcPr>
            <w:tcW w:w="7225" w:type="dxa"/>
            <w:shd w:val="clear" w:color="auto" w:fill="auto"/>
            <w:vAlign w:val="bottom"/>
            <w:hideMark/>
          </w:tcPr>
          <w:p w14:paraId="070C38C8"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Jauniešu īpatsvars jaunatnes organizācijās (%)</w:t>
            </w:r>
          </w:p>
        </w:tc>
        <w:tc>
          <w:tcPr>
            <w:tcW w:w="1842" w:type="dxa"/>
            <w:shd w:val="clear" w:color="auto" w:fill="auto"/>
            <w:noWrap/>
            <w:vAlign w:val="center"/>
            <w:hideMark/>
          </w:tcPr>
          <w:p w14:paraId="7AEB0DB8"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7B14DF77" w14:textId="77777777" w:rsidTr="006672BC">
        <w:trPr>
          <w:trHeight w:val="70"/>
        </w:trPr>
        <w:tc>
          <w:tcPr>
            <w:tcW w:w="7225" w:type="dxa"/>
            <w:shd w:val="clear" w:color="auto" w:fill="auto"/>
            <w:vAlign w:val="bottom"/>
            <w:hideMark/>
          </w:tcPr>
          <w:p w14:paraId="3CFAD7B9"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Pašvaldību skaits, kurās ir jaunatnes lietu speciālists vai persona, kura veic darbu ar jaunatni</w:t>
            </w:r>
          </w:p>
        </w:tc>
        <w:tc>
          <w:tcPr>
            <w:tcW w:w="1842" w:type="dxa"/>
            <w:shd w:val="clear" w:color="auto" w:fill="auto"/>
            <w:noWrap/>
            <w:vAlign w:val="center"/>
            <w:hideMark/>
          </w:tcPr>
          <w:p w14:paraId="7E32B9F5"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74,8</w:t>
            </w:r>
          </w:p>
        </w:tc>
      </w:tr>
      <w:tr w:rsidR="00E310DB" w:rsidRPr="00E310DB" w14:paraId="7F6A47FF" w14:textId="77777777" w:rsidTr="006672BC">
        <w:trPr>
          <w:trHeight w:val="73"/>
        </w:trPr>
        <w:tc>
          <w:tcPr>
            <w:tcW w:w="7225" w:type="dxa"/>
            <w:shd w:val="clear" w:color="auto" w:fill="auto"/>
            <w:vAlign w:val="bottom"/>
            <w:hideMark/>
          </w:tcPr>
          <w:p w14:paraId="6ACDD4FC"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Pašvaldību īpatsvars, kurās vienlaikus darbojas jauniešu centrs, jauniešu dome un jaunatnes konsultatīvā komisija (%)</w:t>
            </w:r>
          </w:p>
        </w:tc>
        <w:tc>
          <w:tcPr>
            <w:tcW w:w="1842" w:type="dxa"/>
            <w:shd w:val="clear" w:color="auto" w:fill="auto"/>
            <w:noWrap/>
            <w:vAlign w:val="center"/>
            <w:hideMark/>
          </w:tcPr>
          <w:p w14:paraId="7570B20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32,0</w:t>
            </w:r>
          </w:p>
        </w:tc>
      </w:tr>
      <w:tr w:rsidR="00E310DB" w:rsidRPr="00E310DB" w14:paraId="29274368" w14:textId="77777777" w:rsidTr="006672BC">
        <w:trPr>
          <w:trHeight w:val="70"/>
        </w:trPr>
        <w:tc>
          <w:tcPr>
            <w:tcW w:w="7225" w:type="dxa"/>
            <w:shd w:val="clear" w:color="000000" w:fill="FCE4D6"/>
            <w:vAlign w:val="bottom"/>
            <w:hideMark/>
          </w:tcPr>
          <w:p w14:paraId="2B590E47"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8. ES fondu un citu ES politiku instrumentu un ārvalstu finansējuma projektu un pasākumu īstenošana</w:t>
            </w:r>
          </w:p>
        </w:tc>
        <w:tc>
          <w:tcPr>
            <w:tcW w:w="1842" w:type="dxa"/>
            <w:shd w:val="clear" w:color="000000" w:fill="FCE4D6"/>
            <w:noWrap/>
            <w:vAlign w:val="center"/>
            <w:hideMark/>
          </w:tcPr>
          <w:p w14:paraId="12859163"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90,0</w:t>
            </w:r>
          </w:p>
        </w:tc>
      </w:tr>
      <w:tr w:rsidR="00E310DB" w:rsidRPr="00E310DB" w14:paraId="2C2EC6E3" w14:textId="77777777" w:rsidTr="006672BC">
        <w:trPr>
          <w:trHeight w:val="70"/>
        </w:trPr>
        <w:tc>
          <w:tcPr>
            <w:tcW w:w="7225" w:type="dxa"/>
            <w:shd w:val="clear" w:color="auto" w:fill="auto"/>
            <w:vAlign w:val="bottom"/>
            <w:hideMark/>
          </w:tcPr>
          <w:p w14:paraId="6251A859"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Ārvalstu studentiem piešķirtās stipendijas (skaits gadā)</w:t>
            </w:r>
          </w:p>
        </w:tc>
        <w:tc>
          <w:tcPr>
            <w:tcW w:w="1842" w:type="dxa"/>
            <w:shd w:val="clear" w:color="auto" w:fill="auto"/>
            <w:noWrap/>
            <w:vAlign w:val="center"/>
            <w:hideMark/>
          </w:tcPr>
          <w:p w14:paraId="71B447AE"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7CE46DE4" w14:textId="77777777" w:rsidTr="006672BC">
        <w:trPr>
          <w:trHeight w:val="70"/>
        </w:trPr>
        <w:tc>
          <w:tcPr>
            <w:tcW w:w="7225" w:type="dxa"/>
            <w:shd w:val="clear" w:color="auto" w:fill="auto"/>
            <w:vAlign w:val="bottom"/>
            <w:hideMark/>
          </w:tcPr>
          <w:p w14:paraId="1990C2DE"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Ārvalstu studentu (mobilitātes ietvaros) īpatsvars no kopējā studentu skaita (%)</w:t>
            </w:r>
          </w:p>
        </w:tc>
        <w:tc>
          <w:tcPr>
            <w:tcW w:w="1842" w:type="dxa"/>
            <w:shd w:val="clear" w:color="auto" w:fill="auto"/>
            <w:noWrap/>
            <w:vAlign w:val="center"/>
            <w:hideMark/>
          </w:tcPr>
          <w:p w14:paraId="61906E4D"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60,0</w:t>
            </w:r>
          </w:p>
        </w:tc>
      </w:tr>
      <w:tr w:rsidR="00E310DB" w:rsidRPr="00E310DB" w14:paraId="672732BE" w14:textId="77777777" w:rsidTr="006672BC">
        <w:trPr>
          <w:trHeight w:val="493"/>
        </w:trPr>
        <w:tc>
          <w:tcPr>
            <w:tcW w:w="7225" w:type="dxa"/>
            <w:shd w:val="clear" w:color="auto" w:fill="auto"/>
            <w:vAlign w:val="bottom"/>
            <w:hideMark/>
          </w:tcPr>
          <w:p w14:paraId="6258AF93"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Nodrošināta ERAF un ESF snieguma ietvarā iekļauto rādītāju izpilde IZM un IZM padotības iestāžu projektos vismaz 85% no izvirzītajām starpposma mērķa vērtībām līdz 2020.gada beigām (finanšu rādītājs - sertificēti izdevumi gada ietvaros, EUR)</w:t>
            </w:r>
          </w:p>
        </w:tc>
        <w:tc>
          <w:tcPr>
            <w:tcW w:w="1842" w:type="dxa"/>
            <w:shd w:val="clear" w:color="auto" w:fill="auto"/>
            <w:noWrap/>
            <w:vAlign w:val="center"/>
            <w:hideMark/>
          </w:tcPr>
          <w:p w14:paraId="7F547C08"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13B0797A" w14:textId="77777777" w:rsidTr="006672BC">
        <w:trPr>
          <w:trHeight w:val="70"/>
        </w:trPr>
        <w:tc>
          <w:tcPr>
            <w:tcW w:w="7225" w:type="dxa"/>
            <w:shd w:val="clear" w:color="auto" w:fill="auto"/>
            <w:vAlign w:val="bottom"/>
            <w:hideMark/>
          </w:tcPr>
          <w:p w14:paraId="65D29C55" w14:textId="77777777" w:rsidR="00E310DB" w:rsidRPr="006672BC" w:rsidRDefault="00E310DB" w:rsidP="00E310DB">
            <w:pPr>
              <w:jc w:val="both"/>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Zinātniskie raksti, kas publicēti starptautiskās datu bāzēs (skaits)</w:t>
            </w:r>
          </w:p>
        </w:tc>
        <w:tc>
          <w:tcPr>
            <w:tcW w:w="1842" w:type="dxa"/>
            <w:shd w:val="clear" w:color="auto" w:fill="auto"/>
            <w:noWrap/>
            <w:vAlign w:val="center"/>
            <w:hideMark/>
          </w:tcPr>
          <w:p w14:paraId="5BC445A4" w14:textId="77777777" w:rsidR="00E310DB" w:rsidRPr="006672BC" w:rsidRDefault="00E310DB" w:rsidP="00E310DB">
            <w:pPr>
              <w:jc w:val="center"/>
              <w:rPr>
                <w:rFonts w:eastAsia="Times New Roman" w:cs="Times New Roman"/>
                <w:i/>
                <w:iCs/>
                <w:color w:val="000000"/>
                <w:sz w:val="22"/>
                <w:szCs w:val="22"/>
                <w:lang w:eastAsia="lv-LV"/>
              </w:rPr>
            </w:pPr>
            <w:r w:rsidRPr="006672BC">
              <w:rPr>
                <w:rFonts w:eastAsia="Times New Roman" w:cs="Times New Roman"/>
                <w:i/>
                <w:iCs/>
                <w:color w:val="000000"/>
                <w:sz w:val="22"/>
                <w:szCs w:val="22"/>
                <w:lang w:eastAsia="lv-LV"/>
              </w:rPr>
              <w:t>100,0</w:t>
            </w:r>
          </w:p>
        </w:tc>
      </w:tr>
      <w:tr w:rsidR="00E310DB" w:rsidRPr="00E310DB" w14:paraId="77E79E61" w14:textId="77777777" w:rsidTr="006672BC">
        <w:trPr>
          <w:trHeight w:val="70"/>
        </w:trPr>
        <w:tc>
          <w:tcPr>
            <w:tcW w:w="7225" w:type="dxa"/>
            <w:shd w:val="clear" w:color="000000" w:fill="FCE4D6"/>
            <w:vAlign w:val="bottom"/>
            <w:hideMark/>
          </w:tcPr>
          <w:p w14:paraId="7430E913" w14:textId="77777777" w:rsidR="00E310DB" w:rsidRPr="006672BC" w:rsidRDefault="00E310DB" w:rsidP="00E310DB">
            <w:pPr>
              <w:jc w:val="both"/>
              <w:rPr>
                <w:rFonts w:eastAsia="Times New Roman" w:cs="Times New Roman"/>
                <w:color w:val="000000"/>
                <w:sz w:val="22"/>
                <w:szCs w:val="22"/>
                <w:lang w:eastAsia="lv-LV"/>
              </w:rPr>
            </w:pPr>
            <w:r w:rsidRPr="006672BC">
              <w:rPr>
                <w:rFonts w:eastAsia="Times New Roman" w:cs="Times New Roman"/>
                <w:color w:val="000000"/>
                <w:sz w:val="22"/>
                <w:szCs w:val="22"/>
                <w:lang w:eastAsia="lv-LV"/>
              </w:rPr>
              <w:t>9. Nozaru vadība un politikas plānošana</w:t>
            </w:r>
          </w:p>
        </w:tc>
        <w:tc>
          <w:tcPr>
            <w:tcW w:w="1842" w:type="dxa"/>
            <w:shd w:val="clear" w:color="000000" w:fill="FCE4D6"/>
            <w:noWrap/>
            <w:vAlign w:val="center"/>
            <w:hideMark/>
          </w:tcPr>
          <w:p w14:paraId="136A811B" w14:textId="77777777" w:rsidR="00E310DB" w:rsidRPr="006672BC" w:rsidRDefault="00E310DB" w:rsidP="00E310DB">
            <w:pPr>
              <w:jc w:val="center"/>
              <w:rPr>
                <w:rFonts w:eastAsia="Times New Roman" w:cs="Times New Roman"/>
                <w:color w:val="000000"/>
                <w:sz w:val="22"/>
                <w:szCs w:val="22"/>
                <w:lang w:eastAsia="lv-LV"/>
              </w:rPr>
            </w:pPr>
            <w:r w:rsidRPr="006672BC">
              <w:rPr>
                <w:rFonts w:eastAsia="Times New Roman" w:cs="Times New Roman"/>
                <w:color w:val="000000"/>
                <w:sz w:val="22"/>
                <w:szCs w:val="22"/>
                <w:lang w:eastAsia="lv-LV"/>
              </w:rPr>
              <w:t>88,1</w:t>
            </w:r>
          </w:p>
        </w:tc>
      </w:tr>
      <w:tr w:rsidR="00E310DB" w:rsidRPr="00E310DB" w14:paraId="3855D672" w14:textId="77777777" w:rsidTr="006672BC">
        <w:trPr>
          <w:trHeight w:val="217"/>
        </w:trPr>
        <w:tc>
          <w:tcPr>
            <w:tcW w:w="7225" w:type="dxa"/>
            <w:shd w:val="clear" w:color="auto" w:fill="auto"/>
            <w:vAlign w:val="bottom"/>
            <w:hideMark/>
          </w:tcPr>
          <w:p w14:paraId="0BB3EA9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Attīstības plānošanas dokumenti politikas un darbības rezultātu sasniegšanai (skaits)</w:t>
            </w:r>
          </w:p>
        </w:tc>
        <w:tc>
          <w:tcPr>
            <w:tcW w:w="1842" w:type="dxa"/>
            <w:shd w:val="clear" w:color="auto" w:fill="auto"/>
            <w:noWrap/>
            <w:vAlign w:val="center"/>
            <w:hideMark/>
          </w:tcPr>
          <w:p w14:paraId="103ABC4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1E04E6F" w14:textId="77777777" w:rsidTr="006672BC">
        <w:trPr>
          <w:trHeight w:val="281"/>
        </w:trPr>
        <w:tc>
          <w:tcPr>
            <w:tcW w:w="7225" w:type="dxa"/>
            <w:shd w:val="clear" w:color="auto" w:fill="auto"/>
            <w:vAlign w:val="bottom"/>
            <w:hideMark/>
          </w:tcPr>
          <w:p w14:paraId="5010A76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Bērnu un jauniešu, kas iesaistīti neformālās un interešu izglītības aktivitātēs, īpatsvars (%)</w:t>
            </w:r>
          </w:p>
        </w:tc>
        <w:tc>
          <w:tcPr>
            <w:tcW w:w="1842" w:type="dxa"/>
            <w:shd w:val="clear" w:color="auto" w:fill="auto"/>
            <w:noWrap/>
            <w:vAlign w:val="center"/>
            <w:hideMark/>
          </w:tcPr>
          <w:p w14:paraId="29F33260"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0137337" w14:textId="77777777" w:rsidTr="006672BC">
        <w:trPr>
          <w:trHeight w:val="175"/>
        </w:trPr>
        <w:tc>
          <w:tcPr>
            <w:tcW w:w="7225" w:type="dxa"/>
            <w:shd w:val="clear" w:color="auto" w:fill="auto"/>
            <w:vAlign w:val="bottom"/>
            <w:hideMark/>
          </w:tcPr>
          <w:p w14:paraId="452DF60E"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Izglītības iestāžu, kas iesaistītas izglītības kvalitātes monitoringā, īpatsvars (%)</w:t>
            </w:r>
          </w:p>
        </w:tc>
        <w:tc>
          <w:tcPr>
            <w:tcW w:w="1842" w:type="dxa"/>
            <w:shd w:val="clear" w:color="auto" w:fill="auto"/>
            <w:noWrap/>
            <w:vAlign w:val="center"/>
            <w:hideMark/>
          </w:tcPr>
          <w:p w14:paraId="0F45492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16461CAF" w14:textId="77777777" w:rsidTr="006672BC">
        <w:trPr>
          <w:trHeight w:val="70"/>
        </w:trPr>
        <w:tc>
          <w:tcPr>
            <w:tcW w:w="7225" w:type="dxa"/>
            <w:shd w:val="clear" w:color="auto" w:fill="auto"/>
            <w:vAlign w:val="bottom"/>
            <w:hideMark/>
          </w:tcPr>
          <w:p w14:paraId="35380B54"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Latvijas publiskās pārvaldes darbības efektivitāte pēc GRICS indeksa (%)</w:t>
            </w:r>
          </w:p>
        </w:tc>
        <w:tc>
          <w:tcPr>
            <w:tcW w:w="1842" w:type="dxa"/>
            <w:shd w:val="clear" w:color="auto" w:fill="auto"/>
            <w:noWrap/>
            <w:vAlign w:val="center"/>
            <w:hideMark/>
          </w:tcPr>
          <w:p w14:paraId="42176337"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98,4</w:t>
            </w:r>
          </w:p>
        </w:tc>
      </w:tr>
      <w:tr w:rsidR="00E310DB" w:rsidRPr="00E310DB" w14:paraId="725B8B36" w14:textId="77777777" w:rsidTr="00691345">
        <w:trPr>
          <w:trHeight w:val="83"/>
        </w:trPr>
        <w:tc>
          <w:tcPr>
            <w:tcW w:w="7225" w:type="dxa"/>
            <w:shd w:val="clear" w:color="auto" w:fill="auto"/>
            <w:vAlign w:val="bottom"/>
            <w:hideMark/>
          </w:tcPr>
          <w:p w14:paraId="1AC7280A"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Novērtēto izglītības iestāžu vadītāju īpatsvars (%)</w:t>
            </w:r>
          </w:p>
        </w:tc>
        <w:tc>
          <w:tcPr>
            <w:tcW w:w="1842" w:type="dxa"/>
            <w:shd w:val="clear" w:color="auto" w:fill="auto"/>
            <w:noWrap/>
            <w:vAlign w:val="center"/>
            <w:hideMark/>
          </w:tcPr>
          <w:p w14:paraId="6557BF87"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80,0</w:t>
            </w:r>
          </w:p>
        </w:tc>
      </w:tr>
      <w:tr w:rsidR="00E310DB" w:rsidRPr="00E310DB" w14:paraId="41CDF754" w14:textId="77777777" w:rsidTr="00691345">
        <w:trPr>
          <w:trHeight w:val="70"/>
        </w:trPr>
        <w:tc>
          <w:tcPr>
            <w:tcW w:w="7225" w:type="dxa"/>
            <w:shd w:val="clear" w:color="auto" w:fill="auto"/>
            <w:vAlign w:val="bottom"/>
            <w:hideMark/>
          </w:tcPr>
          <w:p w14:paraId="3CF8896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Skolēni ar augstiem mācību rezultātiem (skolēni 15 gadu vecumā; PISA 5.un 6.līmenis): dabaszinātnēs</w:t>
            </w:r>
          </w:p>
        </w:tc>
        <w:tc>
          <w:tcPr>
            <w:tcW w:w="1842" w:type="dxa"/>
            <w:shd w:val="clear" w:color="auto" w:fill="auto"/>
            <w:noWrap/>
            <w:vAlign w:val="center"/>
            <w:hideMark/>
          </w:tcPr>
          <w:p w14:paraId="25BC3F1D"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46,3</w:t>
            </w:r>
          </w:p>
        </w:tc>
      </w:tr>
      <w:tr w:rsidR="00E310DB" w:rsidRPr="00E310DB" w14:paraId="137D052B" w14:textId="77777777" w:rsidTr="00691345">
        <w:trPr>
          <w:trHeight w:val="70"/>
        </w:trPr>
        <w:tc>
          <w:tcPr>
            <w:tcW w:w="7225" w:type="dxa"/>
            <w:shd w:val="clear" w:color="auto" w:fill="auto"/>
            <w:vAlign w:val="bottom"/>
            <w:hideMark/>
          </w:tcPr>
          <w:p w14:paraId="1596296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Skolēni ar augstiem mācību rezultātiem (skolēni 15 gadu vecumā; PISA 5.un 6.līmenis): lasītprasmē</w:t>
            </w:r>
          </w:p>
        </w:tc>
        <w:tc>
          <w:tcPr>
            <w:tcW w:w="1842" w:type="dxa"/>
            <w:shd w:val="clear" w:color="auto" w:fill="auto"/>
            <w:noWrap/>
            <w:vAlign w:val="center"/>
            <w:hideMark/>
          </w:tcPr>
          <w:p w14:paraId="3CBF571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68,6</w:t>
            </w:r>
          </w:p>
        </w:tc>
      </w:tr>
      <w:tr w:rsidR="00E310DB" w:rsidRPr="00E310DB" w14:paraId="59B020AF" w14:textId="77777777" w:rsidTr="00691345">
        <w:trPr>
          <w:trHeight w:val="70"/>
        </w:trPr>
        <w:tc>
          <w:tcPr>
            <w:tcW w:w="7225" w:type="dxa"/>
            <w:shd w:val="clear" w:color="auto" w:fill="auto"/>
            <w:vAlign w:val="bottom"/>
            <w:hideMark/>
          </w:tcPr>
          <w:p w14:paraId="3E3C071B"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Skolēni ar augstiem mācību rezultātiem (skolēni 15 gadu vecumā; PISA 5.un 6.līmenis): matemātikā</w:t>
            </w:r>
          </w:p>
        </w:tc>
        <w:tc>
          <w:tcPr>
            <w:tcW w:w="1842" w:type="dxa"/>
            <w:shd w:val="clear" w:color="auto" w:fill="auto"/>
            <w:noWrap/>
            <w:vAlign w:val="center"/>
            <w:hideMark/>
          </w:tcPr>
          <w:p w14:paraId="1FE9716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544479E9" w14:textId="77777777" w:rsidTr="00691345">
        <w:trPr>
          <w:trHeight w:val="124"/>
        </w:trPr>
        <w:tc>
          <w:tcPr>
            <w:tcW w:w="7225" w:type="dxa"/>
            <w:shd w:val="clear" w:color="auto" w:fill="auto"/>
            <w:vAlign w:val="bottom"/>
            <w:hideMark/>
          </w:tcPr>
          <w:p w14:paraId="54E2B01E"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Skolu nepabeigušo un izglītībā neiesaistīto iedzīvotāju īpatsvars vecuma grupā 18-24 gadi (%)</w:t>
            </w:r>
          </w:p>
        </w:tc>
        <w:tc>
          <w:tcPr>
            <w:tcW w:w="1842" w:type="dxa"/>
            <w:shd w:val="clear" w:color="auto" w:fill="auto"/>
            <w:noWrap/>
            <w:vAlign w:val="center"/>
            <w:hideMark/>
          </w:tcPr>
          <w:p w14:paraId="178B40DF"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59766641" w14:textId="77777777" w:rsidTr="00691345">
        <w:trPr>
          <w:trHeight w:val="70"/>
        </w:trPr>
        <w:tc>
          <w:tcPr>
            <w:tcW w:w="7225" w:type="dxa"/>
            <w:shd w:val="clear" w:color="000000" w:fill="F4B084"/>
            <w:vAlign w:val="bottom"/>
            <w:hideMark/>
          </w:tcPr>
          <w:p w14:paraId="6205C3BF"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16. Zemkopības ministrija</w:t>
            </w:r>
          </w:p>
        </w:tc>
        <w:tc>
          <w:tcPr>
            <w:tcW w:w="1842" w:type="dxa"/>
            <w:shd w:val="clear" w:color="000000" w:fill="F4B084"/>
            <w:noWrap/>
            <w:vAlign w:val="center"/>
            <w:hideMark/>
          </w:tcPr>
          <w:p w14:paraId="12336A01"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98,2</w:t>
            </w:r>
          </w:p>
        </w:tc>
      </w:tr>
      <w:tr w:rsidR="00E310DB" w:rsidRPr="00E310DB" w14:paraId="1DE18AFC" w14:textId="77777777" w:rsidTr="00691345">
        <w:trPr>
          <w:trHeight w:val="191"/>
        </w:trPr>
        <w:tc>
          <w:tcPr>
            <w:tcW w:w="7225" w:type="dxa"/>
            <w:shd w:val="clear" w:color="000000" w:fill="FCE4D6"/>
            <w:vAlign w:val="bottom"/>
            <w:hideMark/>
          </w:tcPr>
          <w:p w14:paraId="2E3DA6CD"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1. Pārtikas un dzīvnieku barības nekaitīgums, pārtikas higiēna un kvalitāte, dzīvnieku veselība, labturība un aizsardzība</w:t>
            </w:r>
          </w:p>
        </w:tc>
        <w:tc>
          <w:tcPr>
            <w:tcW w:w="1842" w:type="dxa"/>
            <w:shd w:val="clear" w:color="000000" w:fill="FCE4D6"/>
            <w:noWrap/>
            <w:vAlign w:val="center"/>
            <w:hideMark/>
          </w:tcPr>
          <w:p w14:paraId="0E34E27D"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97,9</w:t>
            </w:r>
          </w:p>
        </w:tc>
      </w:tr>
      <w:tr w:rsidR="00E310DB" w:rsidRPr="00E310DB" w14:paraId="71F805C9" w14:textId="77777777" w:rsidTr="00691345">
        <w:trPr>
          <w:trHeight w:val="99"/>
        </w:trPr>
        <w:tc>
          <w:tcPr>
            <w:tcW w:w="7225" w:type="dxa"/>
            <w:shd w:val="clear" w:color="auto" w:fill="auto"/>
            <w:vAlign w:val="bottom"/>
            <w:hideMark/>
          </w:tcPr>
          <w:p w14:paraId="709DBA8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Apritē esoša ģenētiski modificēta pārtika un dzīvnieku barība ir atbilstoši marķēta (% no pārbaudītā apjoma)</w:t>
            </w:r>
          </w:p>
        </w:tc>
        <w:tc>
          <w:tcPr>
            <w:tcW w:w="1842" w:type="dxa"/>
            <w:shd w:val="clear" w:color="auto" w:fill="auto"/>
            <w:noWrap/>
            <w:vAlign w:val="center"/>
            <w:hideMark/>
          </w:tcPr>
          <w:p w14:paraId="6E09330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3FDB74B4" w14:textId="77777777" w:rsidTr="00691345">
        <w:trPr>
          <w:trHeight w:val="575"/>
        </w:trPr>
        <w:tc>
          <w:tcPr>
            <w:tcW w:w="7225" w:type="dxa"/>
            <w:shd w:val="clear" w:color="auto" w:fill="auto"/>
            <w:vAlign w:val="bottom"/>
            <w:hideMark/>
          </w:tcPr>
          <w:p w14:paraId="5302D34C"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Dzīvnieku infekcijas slimību novēršanai, lauksaimniecības dzīvnieku un pārtikas produktu tirdzniecības veicināšanai, </w:t>
            </w:r>
            <w:proofErr w:type="spellStart"/>
            <w:r w:rsidRPr="00691345">
              <w:rPr>
                <w:rFonts w:eastAsia="Times New Roman" w:cs="Times New Roman"/>
                <w:i/>
                <w:iCs/>
                <w:color w:val="000000"/>
                <w:sz w:val="22"/>
                <w:szCs w:val="22"/>
                <w:lang w:eastAsia="lv-LV"/>
              </w:rPr>
              <w:t>antimikrobiālās</w:t>
            </w:r>
            <w:proofErr w:type="spellEnd"/>
            <w:r w:rsidRPr="00691345">
              <w:rPr>
                <w:rFonts w:eastAsia="Times New Roman" w:cs="Times New Roman"/>
                <w:i/>
                <w:iCs/>
                <w:color w:val="000000"/>
                <w:sz w:val="22"/>
                <w:szCs w:val="22"/>
                <w:lang w:eastAsia="lv-LV"/>
              </w:rPr>
              <w:t xml:space="preserve"> rezistences ierobežošanai un patērētāju nodrošināšanai ar nekaitīgu un kvalitatīvu pārtiku un dzīvnieku barību realizēti pasākumi valsts uzraudzības un kontroles programmās (skaits)</w:t>
            </w:r>
          </w:p>
        </w:tc>
        <w:tc>
          <w:tcPr>
            <w:tcW w:w="1842" w:type="dxa"/>
            <w:shd w:val="clear" w:color="auto" w:fill="auto"/>
            <w:noWrap/>
            <w:vAlign w:val="center"/>
            <w:hideMark/>
          </w:tcPr>
          <w:p w14:paraId="2E70FE60"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91,7</w:t>
            </w:r>
          </w:p>
        </w:tc>
      </w:tr>
      <w:tr w:rsidR="00E310DB" w:rsidRPr="00E310DB" w14:paraId="7BAC2B41" w14:textId="77777777" w:rsidTr="00691345">
        <w:trPr>
          <w:trHeight w:val="295"/>
        </w:trPr>
        <w:tc>
          <w:tcPr>
            <w:tcW w:w="7225" w:type="dxa"/>
            <w:shd w:val="clear" w:color="auto" w:fill="auto"/>
            <w:vAlign w:val="bottom"/>
            <w:hideMark/>
          </w:tcPr>
          <w:p w14:paraId="6118F056" w14:textId="1BEFBF05" w:rsidR="00691345"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Veicināta ražotāju iesaistīšanās Nacionālajā pārtikas kvalitātes shēmā un nodrošināta iespēja patērētājiem iegādāties augstas kvalitātes vietējos pārtikas produktus (shēmas dalībnieku skaits)</w:t>
            </w:r>
          </w:p>
        </w:tc>
        <w:tc>
          <w:tcPr>
            <w:tcW w:w="1842" w:type="dxa"/>
            <w:shd w:val="clear" w:color="auto" w:fill="auto"/>
            <w:noWrap/>
            <w:vAlign w:val="center"/>
            <w:hideMark/>
          </w:tcPr>
          <w:p w14:paraId="14C8F002"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17621F3C" w14:textId="77777777" w:rsidTr="00691345">
        <w:trPr>
          <w:trHeight w:val="491"/>
        </w:trPr>
        <w:tc>
          <w:tcPr>
            <w:tcW w:w="7225" w:type="dxa"/>
            <w:shd w:val="clear" w:color="auto" w:fill="auto"/>
            <w:vAlign w:val="bottom"/>
            <w:hideMark/>
          </w:tcPr>
          <w:p w14:paraId="1704551A"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lastRenderedPageBreak/>
              <w:t>Novērtēti riska faktori, kam ir tieša vai netieša ietekme uz pārtikas un barības nekaitīgumu, pārtikas uzņēmumu darbības veicināšanu, kā arī saistībā ar cilvēku uzturu, dzīvnieku veselību un labturību un augu veselību (novērtējumu skaits)</w:t>
            </w:r>
          </w:p>
        </w:tc>
        <w:tc>
          <w:tcPr>
            <w:tcW w:w="1842" w:type="dxa"/>
            <w:shd w:val="clear" w:color="auto" w:fill="auto"/>
            <w:noWrap/>
            <w:vAlign w:val="center"/>
            <w:hideMark/>
          </w:tcPr>
          <w:p w14:paraId="1C417CEC"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66787321" w14:textId="77777777" w:rsidTr="00691345">
        <w:trPr>
          <w:trHeight w:val="70"/>
        </w:trPr>
        <w:tc>
          <w:tcPr>
            <w:tcW w:w="7225" w:type="dxa"/>
            <w:shd w:val="clear" w:color="auto" w:fill="auto"/>
            <w:vAlign w:val="bottom"/>
            <w:hideMark/>
          </w:tcPr>
          <w:p w14:paraId="2A550ECD" w14:textId="6F83CFBC" w:rsidR="00691345" w:rsidRPr="00691345" w:rsidRDefault="00E310DB" w:rsidP="00E310DB">
            <w:pPr>
              <w:jc w:val="both"/>
              <w:rPr>
                <w:rFonts w:eastAsia="Times New Roman" w:cs="Times New Roman"/>
                <w:i/>
                <w:iCs/>
                <w:color w:val="000000"/>
                <w:sz w:val="22"/>
                <w:szCs w:val="22"/>
                <w:lang w:eastAsia="lv-LV"/>
              </w:rPr>
            </w:pPr>
            <w:proofErr w:type="spellStart"/>
            <w:r w:rsidRPr="00691345">
              <w:rPr>
                <w:rFonts w:eastAsia="Times New Roman" w:cs="Times New Roman"/>
                <w:i/>
                <w:iCs/>
                <w:color w:val="000000"/>
                <w:sz w:val="22"/>
                <w:szCs w:val="22"/>
                <w:lang w:eastAsia="lv-LV"/>
              </w:rPr>
              <w:t>Svaigpiena</w:t>
            </w:r>
            <w:proofErr w:type="spellEnd"/>
            <w:r w:rsidRPr="00691345">
              <w:rPr>
                <w:rFonts w:eastAsia="Times New Roman" w:cs="Times New Roman"/>
                <w:i/>
                <w:iCs/>
                <w:color w:val="000000"/>
                <w:sz w:val="22"/>
                <w:szCs w:val="22"/>
                <w:lang w:eastAsia="lv-LV"/>
              </w:rPr>
              <w:t>, kurš paredzēts rūpnieciskai pārstrādei, atbilstība kvalitātes prasībām (% apjoms no kopējā)</w:t>
            </w:r>
          </w:p>
        </w:tc>
        <w:tc>
          <w:tcPr>
            <w:tcW w:w="1842" w:type="dxa"/>
            <w:shd w:val="clear" w:color="auto" w:fill="auto"/>
            <w:noWrap/>
            <w:vAlign w:val="center"/>
            <w:hideMark/>
          </w:tcPr>
          <w:p w14:paraId="1C25855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97,9</w:t>
            </w:r>
          </w:p>
        </w:tc>
      </w:tr>
      <w:tr w:rsidR="00E310DB" w:rsidRPr="00E310DB" w14:paraId="5C6206B0" w14:textId="77777777" w:rsidTr="00691345">
        <w:trPr>
          <w:trHeight w:val="70"/>
        </w:trPr>
        <w:tc>
          <w:tcPr>
            <w:tcW w:w="7225" w:type="dxa"/>
            <w:shd w:val="clear" w:color="000000" w:fill="FCE4D6"/>
            <w:vAlign w:val="bottom"/>
            <w:hideMark/>
          </w:tcPr>
          <w:p w14:paraId="35E598BF"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2. Nozaru uzņēmējdarbības attīstības veicināšana</w:t>
            </w:r>
          </w:p>
        </w:tc>
        <w:tc>
          <w:tcPr>
            <w:tcW w:w="1842" w:type="dxa"/>
            <w:shd w:val="clear" w:color="000000" w:fill="FCE4D6"/>
            <w:noWrap/>
            <w:vAlign w:val="center"/>
            <w:hideMark/>
          </w:tcPr>
          <w:p w14:paraId="4421B679"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525F38E1" w14:textId="77777777" w:rsidTr="00691345">
        <w:trPr>
          <w:trHeight w:val="208"/>
        </w:trPr>
        <w:tc>
          <w:tcPr>
            <w:tcW w:w="7225" w:type="dxa"/>
            <w:shd w:val="clear" w:color="auto" w:fill="auto"/>
            <w:vAlign w:val="bottom"/>
            <w:hideMark/>
          </w:tcPr>
          <w:p w14:paraId="37A779C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Bruto pievienotā vērtība uz vienu nodarbināto pārtikas nozarē (tūkst. </w:t>
            </w:r>
            <w:proofErr w:type="spellStart"/>
            <w:r w:rsidRPr="00691345">
              <w:rPr>
                <w:rFonts w:eastAsia="Times New Roman" w:cs="Times New Roman"/>
                <w:i/>
                <w:iCs/>
                <w:color w:val="000000"/>
                <w:sz w:val="22"/>
                <w:szCs w:val="22"/>
                <w:lang w:eastAsia="lv-LV"/>
              </w:rPr>
              <w:t>euro</w:t>
            </w:r>
            <w:proofErr w:type="spellEnd"/>
            <w:r w:rsidRPr="00691345">
              <w:rPr>
                <w:rFonts w:eastAsia="Times New Roman" w:cs="Times New Roman"/>
                <w:i/>
                <w:iCs/>
                <w:color w:val="000000"/>
                <w:sz w:val="22"/>
                <w:szCs w:val="22"/>
                <w:lang w:eastAsia="lv-LV"/>
              </w:rPr>
              <w:t>)</w:t>
            </w:r>
          </w:p>
        </w:tc>
        <w:tc>
          <w:tcPr>
            <w:tcW w:w="1842" w:type="dxa"/>
            <w:shd w:val="clear" w:color="auto" w:fill="auto"/>
            <w:noWrap/>
            <w:vAlign w:val="center"/>
            <w:hideMark/>
          </w:tcPr>
          <w:p w14:paraId="2EF6EFEE"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3ADE5C8" w14:textId="77777777" w:rsidTr="00691345">
        <w:trPr>
          <w:trHeight w:val="85"/>
        </w:trPr>
        <w:tc>
          <w:tcPr>
            <w:tcW w:w="7225" w:type="dxa"/>
            <w:shd w:val="clear" w:color="auto" w:fill="auto"/>
            <w:vAlign w:val="bottom"/>
            <w:hideMark/>
          </w:tcPr>
          <w:p w14:paraId="2A15EB27"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Nozares (lauksaimniecība, pārtika, meži, zivis) eksporta īpatsvars kopējā nozaru ārējās tirdzniecības apjomā (%)</w:t>
            </w:r>
          </w:p>
        </w:tc>
        <w:tc>
          <w:tcPr>
            <w:tcW w:w="1842" w:type="dxa"/>
            <w:shd w:val="clear" w:color="auto" w:fill="auto"/>
            <w:noWrap/>
            <w:vAlign w:val="center"/>
            <w:hideMark/>
          </w:tcPr>
          <w:p w14:paraId="25EB01B9"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3229600F" w14:textId="77777777" w:rsidTr="00691345">
        <w:trPr>
          <w:trHeight w:val="70"/>
        </w:trPr>
        <w:tc>
          <w:tcPr>
            <w:tcW w:w="7225" w:type="dxa"/>
            <w:shd w:val="clear" w:color="auto" w:fill="auto"/>
            <w:vAlign w:val="bottom"/>
            <w:hideMark/>
          </w:tcPr>
          <w:p w14:paraId="0154FFC1"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Vietējo pārtikas produktu īpatsvars kopējā patēriņā (%)</w:t>
            </w:r>
          </w:p>
        </w:tc>
        <w:tc>
          <w:tcPr>
            <w:tcW w:w="1842" w:type="dxa"/>
            <w:shd w:val="clear" w:color="auto" w:fill="auto"/>
            <w:noWrap/>
            <w:vAlign w:val="center"/>
            <w:hideMark/>
          </w:tcPr>
          <w:p w14:paraId="34E43747"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2232E297" w14:textId="77777777" w:rsidTr="00691345">
        <w:trPr>
          <w:trHeight w:val="70"/>
        </w:trPr>
        <w:tc>
          <w:tcPr>
            <w:tcW w:w="7225" w:type="dxa"/>
            <w:shd w:val="clear" w:color="000000" w:fill="FCE4D6"/>
            <w:vAlign w:val="bottom"/>
            <w:hideMark/>
          </w:tcPr>
          <w:p w14:paraId="7856E671"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3. Cilvēkresursu attīstības veicināšana laukiem</w:t>
            </w:r>
          </w:p>
        </w:tc>
        <w:tc>
          <w:tcPr>
            <w:tcW w:w="1842" w:type="dxa"/>
            <w:shd w:val="clear" w:color="000000" w:fill="FCE4D6"/>
            <w:noWrap/>
            <w:vAlign w:val="center"/>
            <w:hideMark/>
          </w:tcPr>
          <w:p w14:paraId="38D36E15"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96,1</w:t>
            </w:r>
          </w:p>
        </w:tc>
      </w:tr>
      <w:tr w:rsidR="00E310DB" w:rsidRPr="00E310DB" w14:paraId="03BAD3DA" w14:textId="77777777" w:rsidTr="00691345">
        <w:trPr>
          <w:trHeight w:val="325"/>
        </w:trPr>
        <w:tc>
          <w:tcPr>
            <w:tcW w:w="7225" w:type="dxa"/>
            <w:shd w:val="clear" w:color="auto" w:fill="auto"/>
            <w:vAlign w:val="bottom"/>
            <w:hideMark/>
          </w:tcPr>
          <w:p w14:paraId="152B6EDC"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Valsts budžeta finansētas mācību vietas Bulduru Dārzkopības vidusskolā (skaits)</w:t>
            </w:r>
          </w:p>
        </w:tc>
        <w:tc>
          <w:tcPr>
            <w:tcW w:w="1842" w:type="dxa"/>
            <w:shd w:val="clear" w:color="auto" w:fill="auto"/>
            <w:noWrap/>
            <w:vAlign w:val="center"/>
            <w:hideMark/>
          </w:tcPr>
          <w:p w14:paraId="3E48A3A5"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69295A0A" w14:textId="77777777" w:rsidTr="00691345">
        <w:trPr>
          <w:trHeight w:val="92"/>
        </w:trPr>
        <w:tc>
          <w:tcPr>
            <w:tcW w:w="7225" w:type="dxa"/>
            <w:shd w:val="clear" w:color="auto" w:fill="auto"/>
            <w:vAlign w:val="bottom"/>
            <w:hideMark/>
          </w:tcPr>
          <w:p w14:paraId="315DFCAE"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Valsts budžeta finansētas studiju vietas Latvijas Lauksaimniecības universitātē </w:t>
            </w:r>
            <w:proofErr w:type="spellStart"/>
            <w:r w:rsidRPr="00691345">
              <w:rPr>
                <w:rFonts w:eastAsia="Times New Roman" w:cs="Times New Roman"/>
                <w:i/>
                <w:iCs/>
                <w:color w:val="000000"/>
                <w:sz w:val="22"/>
                <w:szCs w:val="22"/>
                <w:lang w:eastAsia="lv-LV"/>
              </w:rPr>
              <w:t>pamatstudijās</w:t>
            </w:r>
            <w:proofErr w:type="spellEnd"/>
            <w:r w:rsidRPr="00691345">
              <w:rPr>
                <w:rFonts w:eastAsia="Times New Roman" w:cs="Times New Roman"/>
                <w:i/>
                <w:iCs/>
                <w:color w:val="000000"/>
                <w:sz w:val="22"/>
                <w:szCs w:val="22"/>
                <w:lang w:eastAsia="lv-LV"/>
              </w:rPr>
              <w:t xml:space="preserve">, maģistratūrā un doktorantūrā (skaits) </w:t>
            </w:r>
          </w:p>
        </w:tc>
        <w:tc>
          <w:tcPr>
            <w:tcW w:w="1842" w:type="dxa"/>
            <w:shd w:val="clear" w:color="auto" w:fill="auto"/>
            <w:noWrap/>
            <w:vAlign w:val="center"/>
            <w:hideMark/>
          </w:tcPr>
          <w:p w14:paraId="7DB378AC"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92,1</w:t>
            </w:r>
          </w:p>
        </w:tc>
      </w:tr>
      <w:tr w:rsidR="00E310DB" w:rsidRPr="00E310DB" w14:paraId="22D0925C" w14:textId="77777777" w:rsidTr="00691345">
        <w:trPr>
          <w:trHeight w:val="141"/>
        </w:trPr>
        <w:tc>
          <w:tcPr>
            <w:tcW w:w="7225" w:type="dxa"/>
            <w:shd w:val="clear" w:color="000000" w:fill="FCE4D6"/>
            <w:vAlign w:val="bottom"/>
            <w:hideMark/>
          </w:tcPr>
          <w:p w14:paraId="72701FB3"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4. Dabas resursu ilgtspējības saglabāšana</w:t>
            </w:r>
          </w:p>
        </w:tc>
        <w:tc>
          <w:tcPr>
            <w:tcW w:w="1842" w:type="dxa"/>
            <w:shd w:val="clear" w:color="000000" w:fill="FCE4D6"/>
            <w:noWrap/>
            <w:vAlign w:val="center"/>
            <w:hideMark/>
          </w:tcPr>
          <w:p w14:paraId="527D0FB6"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99,3</w:t>
            </w:r>
          </w:p>
        </w:tc>
      </w:tr>
      <w:tr w:rsidR="00E310DB" w:rsidRPr="00E310DB" w14:paraId="789C00C3" w14:textId="77777777" w:rsidTr="00691345">
        <w:trPr>
          <w:trHeight w:val="173"/>
        </w:trPr>
        <w:tc>
          <w:tcPr>
            <w:tcW w:w="7225" w:type="dxa"/>
            <w:shd w:val="clear" w:color="auto" w:fill="auto"/>
            <w:vAlign w:val="bottom"/>
            <w:hideMark/>
          </w:tcPr>
          <w:p w14:paraId="368B93B6"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Augošu koku krāja (milj.m</w:t>
            </w:r>
            <w:r w:rsidRPr="0092764F">
              <w:rPr>
                <w:rFonts w:eastAsia="Times New Roman" w:cs="Times New Roman"/>
                <w:i/>
                <w:iCs/>
                <w:color w:val="000000"/>
                <w:sz w:val="22"/>
                <w:szCs w:val="22"/>
                <w:vertAlign w:val="superscript"/>
                <w:lang w:eastAsia="lv-LV"/>
              </w:rPr>
              <w:t>3</w:t>
            </w:r>
            <w:r w:rsidRPr="00691345">
              <w:rPr>
                <w:rFonts w:eastAsia="Times New Roman" w:cs="Times New Roman"/>
                <w:i/>
                <w:iCs/>
                <w:color w:val="000000"/>
                <w:sz w:val="22"/>
                <w:szCs w:val="22"/>
                <w:lang w:eastAsia="lv-LV"/>
              </w:rPr>
              <w:t>)</w:t>
            </w:r>
          </w:p>
        </w:tc>
        <w:tc>
          <w:tcPr>
            <w:tcW w:w="1842" w:type="dxa"/>
            <w:shd w:val="clear" w:color="auto" w:fill="auto"/>
            <w:noWrap/>
            <w:vAlign w:val="center"/>
            <w:hideMark/>
          </w:tcPr>
          <w:p w14:paraId="23AE811D"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63E50CE" w14:textId="77777777" w:rsidTr="00691345">
        <w:trPr>
          <w:trHeight w:val="70"/>
        </w:trPr>
        <w:tc>
          <w:tcPr>
            <w:tcW w:w="7225" w:type="dxa"/>
            <w:shd w:val="clear" w:color="auto" w:fill="auto"/>
            <w:vAlign w:val="bottom"/>
            <w:hideMark/>
          </w:tcPr>
          <w:p w14:paraId="13D620C5"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Esošo augu karantīnas organismi (skaits)</w:t>
            </w:r>
          </w:p>
        </w:tc>
        <w:tc>
          <w:tcPr>
            <w:tcW w:w="1842" w:type="dxa"/>
            <w:shd w:val="clear" w:color="auto" w:fill="auto"/>
            <w:noWrap/>
            <w:vAlign w:val="center"/>
            <w:hideMark/>
          </w:tcPr>
          <w:p w14:paraId="18B3D6A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024101E0" w14:textId="77777777" w:rsidTr="00691345">
        <w:trPr>
          <w:trHeight w:val="70"/>
        </w:trPr>
        <w:tc>
          <w:tcPr>
            <w:tcW w:w="7225" w:type="dxa"/>
            <w:shd w:val="clear" w:color="auto" w:fill="auto"/>
            <w:vAlign w:val="bottom"/>
            <w:hideMark/>
          </w:tcPr>
          <w:p w14:paraId="5FAED902"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Publiski pieejamo iekšējo ūdeņu zivju resursu papildinājums ar zivju kāpuriem, mazuļiem un </w:t>
            </w:r>
            <w:proofErr w:type="spellStart"/>
            <w:r w:rsidRPr="00691345">
              <w:rPr>
                <w:rFonts w:eastAsia="Times New Roman" w:cs="Times New Roman"/>
                <w:i/>
                <w:iCs/>
                <w:color w:val="000000"/>
                <w:sz w:val="22"/>
                <w:szCs w:val="22"/>
                <w:lang w:eastAsia="lv-LV"/>
              </w:rPr>
              <w:t>smoltiem</w:t>
            </w:r>
            <w:proofErr w:type="spellEnd"/>
            <w:r w:rsidRPr="00691345">
              <w:rPr>
                <w:rFonts w:eastAsia="Times New Roman" w:cs="Times New Roman"/>
                <w:i/>
                <w:iCs/>
                <w:color w:val="000000"/>
                <w:sz w:val="22"/>
                <w:szCs w:val="22"/>
                <w:lang w:eastAsia="lv-LV"/>
              </w:rPr>
              <w:t>, tai skaitā nēģu kāpuriem (</w:t>
            </w:r>
            <w:proofErr w:type="spellStart"/>
            <w:r w:rsidRPr="00691345">
              <w:rPr>
                <w:rFonts w:eastAsia="Times New Roman" w:cs="Times New Roman"/>
                <w:i/>
                <w:iCs/>
                <w:color w:val="000000"/>
                <w:sz w:val="22"/>
                <w:szCs w:val="22"/>
                <w:lang w:eastAsia="lv-LV"/>
              </w:rPr>
              <w:t>milj.gab</w:t>
            </w:r>
            <w:proofErr w:type="spellEnd"/>
            <w:r w:rsidRPr="00691345">
              <w:rPr>
                <w:rFonts w:eastAsia="Times New Roman" w:cs="Times New Roman"/>
                <w:i/>
                <w:iCs/>
                <w:color w:val="000000"/>
                <w:sz w:val="22"/>
                <w:szCs w:val="22"/>
                <w:lang w:eastAsia="lv-LV"/>
              </w:rPr>
              <w:t xml:space="preserve">.) </w:t>
            </w:r>
          </w:p>
        </w:tc>
        <w:tc>
          <w:tcPr>
            <w:tcW w:w="1842" w:type="dxa"/>
            <w:shd w:val="clear" w:color="auto" w:fill="auto"/>
            <w:noWrap/>
            <w:vAlign w:val="center"/>
            <w:hideMark/>
          </w:tcPr>
          <w:p w14:paraId="51C80A5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97,3</w:t>
            </w:r>
          </w:p>
        </w:tc>
      </w:tr>
      <w:tr w:rsidR="00E310DB" w:rsidRPr="00E310DB" w14:paraId="4735D9C6" w14:textId="77777777" w:rsidTr="00691345">
        <w:trPr>
          <w:trHeight w:val="70"/>
        </w:trPr>
        <w:tc>
          <w:tcPr>
            <w:tcW w:w="7225" w:type="dxa"/>
            <w:shd w:val="clear" w:color="auto" w:fill="auto"/>
            <w:vAlign w:val="bottom"/>
            <w:hideMark/>
          </w:tcPr>
          <w:p w14:paraId="12F19B2F"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Saimniecību īpatsvars, kuras audzē kultūraugus saskaņā ar vadlīnijām integrētai audzēšanai (%)</w:t>
            </w:r>
          </w:p>
        </w:tc>
        <w:tc>
          <w:tcPr>
            <w:tcW w:w="1842" w:type="dxa"/>
            <w:shd w:val="clear" w:color="auto" w:fill="auto"/>
            <w:noWrap/>
            <w:vAlign w:val="center"/>
            <w:hideMark/>
          </w:tcPr>
          <w:p w14:paraId="59DB2561"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F0DCF79" w14:textId="77777777" w:rsidTr="00691345">
        <w:trPr>
          <w:trHeight w:val="70"/>
        </w:trPr>
        <w:tc>
          <w:tcPr>
            <w:tcW w:w="7225" w:type="dxa"/>
            <w:shd w:val="clear" w:color="000000" w:fill="FCE4D6"/>
            <w:vAlign w:val="bottom"/>
            <w:hideMark/>
          </w:tcPr>
          <w:p w14:paraId="77F04B1B"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5. Nozaru vadība un politikas plānošana</w:t>
            </w:r>
          </w:p>
        </w:tc>
        <w:tc>
          <w:tcPr>
            <w:tcW w:w="1842" w:type="dxa"/>
            <w:shd w:val="clear" w:color="000000" w:fill="FCE4D6"/>
            <w:noWrap/>
            <w:vAlign w:val="center"/>
            <w:hideMark/>
          </w:tcPr>
          <w:p w14:paraId="587E4444"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97,6</w:t>
            </w:r>
          </w:p>
        </w:tc>
      </w:tr>
      <w:tr w:rsidR="00E310DB" w:rsidRPr="00E310DB" w14:paraId="083E5A25" w14:textId="77777777" w:rsidTr="00691345">
        <w:trPr>
          <w:trHeight w:val="70"/>
        </w:trPr>
        <w:tc>
          <w:tcPr>
            <w:tcW w:w="7225" w:type="dxa"/>
            <w:shd w:val="clear" w:color="auto" w:fill="auto"/>
            <w:vAlign w:val="bottom"/>
            <w:hideMark/>
          </w:tcPr>
          <w:p w14:paraId="4FDD4EF1"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Apmācības apmeklējušie (% no kopējā darbinieku skaita)</w:t>
            </w:r>
          </w:p>
        </w:tc>
        <w:tc>
          <w:tcPr>
            <w:tcW w:w="1842" w:type="dxa"/>
            <w:shd w:val="clear" w:color="auto" w:fill="auto"/>
            <w:noWrap/>
            <w:vAlign w:val="center"/>
            <w:hideMark/>
          </w:tcPr>
          <w:p w14:paraId="782A424C"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06110A83" w14:textId="77777777" w:rsidTr="00691345">
        <w:trPr>
          <w:trHeight w:val="70"/>
        </w:trPr>
        <w:tc>
          <w:tcPr>
            <w:tcW w:w="7225" w:type="dxa"/>
            <w:shd w:val="clear" w:color="auto" w:fill="auto"/>
            <w:vAlign w:val="bottom"/>
            <w:hideMark/>
          </w:tcPr>
          <w:p w14:paraId="5B14ECB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Institūciju, kurās noteiktas finansiālās saistības (skaits)</w:t>
            </w:r>
          </w:p>
        </w:tc>
        <w:tc>
          <w:tcPr>
            <w:tcW w:w="1842" w:type="dxa"/>
            <w:shd w:val="clear" w:color="auto" w:fill="auto"/>
            <w:noWrap/>
            <w:vAlign w:val="center"/>
            <w:hideMark/>
          </w:tcPr>
          <w:p w14:paraId="4CCA4049"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92,9</w:t>
            </w:r>
          </w:p>
        </w:tc>
      </w:tr>
      <w:tr w:rsidR="00E310DB" w:rsidRPr="00E310DB" w14:paraId="2506EFCE" w14:textId="77777777" w:rsidTr="00691345">
        <w:trPr>
          <w:trHeight w:val="221"/>
        </w:trPr>
        <w:tc>
          <w:tcPr>
            <w:tcW w:w="7225" w:type="dxa"/>
            <w:shd w:val="clear" w:color="auto" w:fill="auto"/>
            <w:vAlign w:val="bottom"/>
            <w:hideMark/>
          </w:tcPr>
          <w:p w14:paraId="56CCFCD6"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Zemkopības ministrijas personāla mainības īpatsvars (% no kopējā strādājošo skaita)</w:t>
            </w:r>
          </w:p>
        </w:tc>
        <w:tc>
          <w:tcPr>
            <w:tcW w:w="1842" w:type="dxa"/>
            <w:shd w:val="clear" w:color="auto" w:fill="auto"/>
            <w:noWrap/>
            <w:vAlign w:val="center"/>
            <w:hideMark/>
          </w:tcPr>
          <w:p w14:paraId="110C6EE5"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3DD4B8A" w14:textId="77777777" w:rsidTr="00691345">
        <w:trPr>
          <w:trHeight w:val="143"/>
        </w:trPr>
        <w:tc>
          <w:tcPr>
            <w:tcW w:w="7225" w:type="dxa"/>
            <w:shd w:val="clear" w:color="000000" w:fill="F4B084"/>
            <w:vAlign w:val="bottom"/>
            <w:hideMark/>
          </w:tcPr>
          <w:p w14:paraId="162A768C" w14:textId="77777777" w:rsidR="00E310DB" w:rsidRPr="00691345" w:rsidRDefault="00E310DB" w:rsidP="00E310DB">
            <w:pPr>
              <w:jc w:val="both"/>
              <w:rPr>
                <w:rFonts w:eastAsia="Times New Roman" w:cs="Times New Roman"/>
                <w:b/>
                <w:bCs/>
                <w:color w:val="000000"/>
                <w:sz w:val="22"/>
                <w:szCs w:val="22"/>
                <w:lang w:eastAsia="lv-LV"/>
              </w:rPr>
            </w:pPr>
            <w:r w:rsidRPr="00691345">
              <w:rPr>
                <w:rFonts w:eastAsia="Times New Roman" w:cs="Times New Roman"/>
                <w:b/>
                <w:bCs/>
                <w:color w:val="000000"/>
                <w:sz w:val="22"/>
                <w:szCs w:val="22"/>
                <w:lang w:eastAsia="lv-LV"/>
              </w:rPr>
              <w:t>17. Satiksmes ministrija</w:t>
            </w:r>
          </w:p>
        </w:tc>
        <w:tc>
          <w:tcPr>
            <w:tcW w:w="1842" w:type="dxa"/>
            <w:shd w:val="clear" w:color="000000" w:fill="F4B084"/>
            <w:noWrap/>
            <w:vAlign w:val="center"/>
            <w:hideMark/>
          </w:tcPr>
          <w:p w14:paraId="7612A1FD" w14:textId="77777777" w:rsidR="00E310DB" w:rsidRPr="00691345" w:rsidRDefault="00E310DB" w:rsidP="00E310DB">
            <w:pPr>
              <w:jc w:val="center"/>
              <w:rPr>
                <w:rFonts w:eastAsia="Times New Roman" w:cs="Times New Roman"/>
                <w:b/>
                <w:bCs/>
                <w:color w:val="000000"/>
                <w:sz w:val="22"/>
                <w:szCs w:val="22"/>
                <w:lang w:eastAsia="lv-LV"/>
              </w:rPr>
            </w:pPr>
            <w:r w:rsidRPr="00691345">
              <w:rPr>
                <w:rFonts w:eastAsia="Times New Roman" w:cs="Times New Roman"/>
                <w:b/>
                <w:bCs/>
                <w:color w:val="000000"/>
                <w:sz w:val="22"/>
                <w:szCs w:val="22"/>
                <w:lang w:eastAsia="lv-LV"/>
              </w:rPr>
              <w:t>77,0</w:t>
            </w:r>
          </w:p>
        </w:tc>
      </w:tr>
      <w:tr w:rsidR="00E310DB" w:rsidRPr="00E310DB" w14:paraId="2B890671" w14:textId="77777777" w:rsidTr="00691345">
        <w:trPr>
          <w:trHeight w:val="70"/>
        </w:trPr>
        <w:tc>
          <w:tcPr>
            <w:tcW w:w="7225" w:type="dxa"/>
            <w:shd w:val="clear" w:color="000000" w:fill="FCE4D6"/>
            <w:vAlign w:val="bottom"/>
            <w:hideMark/>
          </w:tcPr>
          <w:p w14:paraId="1BA7C4E0"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1. Nozaru vadība un politikas plānošana</w:t>
            </w:r>
          </w:p>
        </w:tc>
        <w:tc>
          <w:tcPr>
            <w:tcW w:w="1842" w:type="dxa"/>
            <w:shd w:val="clear" w:color="000000" w:fill="FCE4D6"/>
            <w:noWrap/>
            <w:vAlign w:val="center"/>
            <w:hideMark/>
          </w:tcPr>
          <w:p w14:paraId="0E3893C1"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98,1</w:t>
            </w:r>
          </w:p>
        </w:tc>
      </w:tr>
      <w:tr w:rsidR="00E310DB" w:rsidRPr="00E310DB" w14:paraId="38DCB425" w14:textId="77777777" w:rsidTr="00691345">
        <w:trPr>
          <w:trHeight w:val="70"/>
        </w:trPr>
        <w:tc>
          <w:tcPr>
            <w:tcW w:w="7225" w:type="dxa"/>
            <w:shd w:val="clear" w:color="auto" w:fill="auto"/>
            <w:vAlign w:val="bottom"/>
            <w:hideMark/>
          </w:tcPr>
          <w:p w14:paraId="42C8E0C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Globālais konkurētspējas indekss par  transporta infrastruktūras kvalitāti (vieta)</w:t>
            </w:r>
          </w:p>
        </w:tc>
        <w:tc>
          <w:tcPr>
            <w:tcW w:w="1842" w:type="dxa"/>
            <w:shd w:val="clear" w:color="auto" w:fill="auto"/>
            <w:noWrap/>
            <w:vAlign w:val="center"/>
            <w:hideMark/>
          </w:tcPr>
          <w:p w14:paraId="2F6460A7"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98,1</w:t>
            </w:r>
          </w:p>
        </w:tc>
      </w:tr>
      <w:tr w:rsidR="00E310DB" w:rsidRPr="00E310DB" w14:paraId="0BD8DCB0" w14:textId="77777777" w:rsidTr="00691345">
        <w:trPr>
          <w:trHeight w:val="70"/>
        </w:trPr>
        <w:tc>
          <w:tcPr>
            <w:tcW w:w="7225" w:type="dxa"/>
            <w:shd w:val="clear" w:color="000000" w:fill="FCE4D6"/>
            <w:vAlign w:val="bottom"/>
            <w:hideMark/>
          </w:tcPr>
          <w:p w14:paraId="05F7C23E"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2. Autoceļi</w:t>
            </w:r>
          </w:p>
        </w:tc>
        <w:tc>
          <w:tcPr>
            <w:tcW w:w="1842" w:type="dxa"/>
            <w:shd w:val="clear" w:color="000000" w:fill="FCE4D6"/>
            <w:noWrap/>
            <w:vAlign w:val="center"/>
            <w:hideMark/>
          </w:tcPr>
          <w:p w14:paraId="0CE36CFD"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5CF59B74" w14:textId="77777777" w:rsidTr="00691345">
        <w:trPr>
          <w:trHeight w:val="215"/>
        </w:trPr>
        <w:tc>
          <w:tcPr>
            <w:tcW w:w="7225" w:type="dxa"/>
            <w:shd w:val="clear" w:color="auto" w:fill="auto"/>
            <w:vAlign w:val="bottom"/>
            <w:hideMark/>
          </w:tcPr>
          <w:p w14:paraId="1996F6F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Valsts galveno autoceļu sliktā un ļoti sliktā stāvoklī samazinājums, salīdzinot ar 2012.gadu (%)</w:t>
            </w:r>
          </w:p>
        </w:tc>
        <w:tc>
          <w:tcPr>
            <w:tcW w:w="1842" w:type="dxa"/>
            <w:shd w:val="clear" w:color="auto" w:fill="auto"/>
            <w:noWrap/>
            <w:vAlign w:val="center"/>
            <w:hideMark/>
          </w:tcPr>
          <w:p w14:paraId="4F8C85CB"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00A0B9B7" w14:textId="77777777" w:rsidTr="00691345">
        <w:trPr>
          <w:trHeight w:val="123"/>
        </w:trPr>
        <w:tc>
          <w:tcPr>
            <w:tcW w:w="7225" w:type="dxa"/>
            <w:shd w:val="clear" w:color="auto" w:fill="auto"/>
            <w:vAlign w:val="bottom"/>
            <w:hideMark/>
          </w:tcPr>
          <w:p w14:paraId="5559A1C2"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Valsts reģionālo autoceļu ar asfalta segumu sliktā un ļoti sliktā stāvoklī samazinājums, salīdzinot ar 2012.gadu (%)</w:t>
            </w:r>
          </w:p>
        </w:tc>
        <w:tc>
          <w:tcPr>
            <w:tcW w:w="1842" w:type="dxa"/>
            <w:shd w:val="clear" w:color="auto" w:fill="auto"/>
            <w:noWrap/>
            <w:vAlign w:val="center"/>
            <w:hideMark/>
          </w:tcPr>
          <w:p w14:paraId="6A9F698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E5B726F" w14:textId="77777777" w:rsidTr="00691345">
        <w:trPr>
          <w:trHeight w:val="70"/>
        </w:trPr>
        <w:tc>
          <w:tcPr>
            <w:tcW w:w="7225" w:type="dxa"/>
            <w:shd w:val="clear" w:color="000000" w:fill="FCE4D6"/>
            <w:vAlign w:val="bottom"/>
            <w:hideMark/>
          </w:tcPr>
          <w:p w14:paraId="31014825"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3. Dzelzceļš</w:t>
            </w:r>
          </w:p>
        </w:tc>
        <w:tc>
          <w:tcPr>
            <w:tcW w:w="1842" w:type="dxa"/>
            <w:shd w:val="clear" w:color="000000" w:fill="FCE4D6"/>
            <w:noWrap/>
            <w:vAlign w:val="center"/>
            <w:hideMark/>
          </w:tcPr>
          <w:p w14:paraId="193982CB"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55,8</w:t>
            </w:r>
          </w:p>
        </w:tc>
      </w:tr>
      <w:tr w:rsidR="00E310DB" w:rsidRPr="00E310DB" w14:paraId="07765DE2" w14:textId="77777777" w:rsidTr="00691345">
        <w:trPr>
          <w:trHeight w:val="70"/>
        </w:trPr>
        <w:tc>
          <w:tcPr>
            <w:tcW w:w="7225" w:type="dxa"/>
            <w:shd w:val="clear" w:color="auto" w:fill="auto"/>
            <w:vAlign w:val="bottom"/>
            <w:hideMark/>
          </w:tcPr>
          <w:p w14:paraId="2541F5DD"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Dzelzceļa kravu pārvadājumu īpatsvars no kopējā sauszemes pārvadājumu apjoma (%)</w:t>
            </w:r>
          </w:p>
        </w:tc>
        <w:tc>
          <w:tcPr>
            <w:tcW w:w="1842" w:type="dxa"/>
            <w:shd w:val="clear" w:color="auto" w:fill="auto"/>
            <w:noWrap/>
            <w:vAlign w:val="center"/>
            <w:hideMark/>
          </w:tcPr>
          <w:p w14:paraId="6E81DFDF"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55,8</w:t>
            </w:r>
          </w:p>
        </w:tc>
      </w:tr>
      <w:tr w:rsidR="00E310DB" w:rsidRPr="00E310DB" w14:paraId="0C37785E" w14:textId="77777777" w:rsidTr="00691345">
        <w:trPr>
          <w:trHeight w:val="70"/>
        </w:trPr>
        <w:tc>
          <w:tcPr>
            <w:tcW w:w="7225" w:type="dxa"/>
            <w:shd w:val="clear" w:color="000000" w:fill="FCE4D6"/>
            <w:vAlign w:val="bottom"/>
            <w:hideMark/>
          </w:tcPr>
          <w:p w14:paraId="62FC61EB"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4. Aviācija</w:t>
            </w:r>
          </w:p>
        </w:tc>
        <w:tc>
          <w:tcPr>
            <w:tcW w:w="1842" w:type="dxa"/>
            <w:shd w:val="clear" w:color="000000" w:fill="FCE4D6"/>
            <w:noWrap/>
            <w:vAlign w:val="center"/>
            <w:hideMark/>
          </w:tcPr>
          <w:p w14:paraId="074564C4"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61,8</w:t>
            </w:r>
          </w:p>
        </w:tc>
      </w:tr>
      <w:tr w:rsidR="00E310DB" w:rsidRPr="00E310DB" w14:paraId="2F3E1CDA" w14:textId="77777777" w:rsidTr="00691345">
        <w:trPr>
          <w:trHeight w:val="70"/>
        </w:trPr>
        <w:tc>
          <w:tcPr>
            <w:tcW w:w="7225" w:type="dxa"/>
            <w:shd w:val="clear" w:color="auto" w:fill="auto"/>
            <w:vAlign w:val="bottom"/>
            <w:hideMark/>
          </w:tcPr>
          <w:p w14:paraId="4711545D"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Apkalpoto gaisa satiksmes pasažieru skaits gadā lidostā "Rīga" (milj. gadā)</w:t>
            </w:r>
          </w:p>
        </w:tc>
        <w:tc>
          <w:tcPr>
            <w:tcW w:w="1842" w:type="dxa"/>
            <w:shd w:val="clear" w:color="auto" w:fill="auto"/>
            <w:noWrap/>
            <w:vAlign w:val="center"/>
            <w:hideMark/>
          </w:tcPr>
          <w:p w14:paraId="7EDE3FAF"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23,6</w:t>
            </w:r>
          </w:p>
        </w:tc>
      </w:tr>
      <w:tr w:rsidR="00E310DB" w:rsidRPr="00E310DB" w14:paraId="583093D7" w14:textId="77777777" w:rsidTr="00691345">
        <w:trPr>
          <w:trHeight w:val="70"/>
        </w:trPr>
        <w:tc>
          <w:tcPr>
            <w:tcW w:w="7225" w:type="dxa"/>
            <w:shd w:val="clear" w:color="auto" w:fill="auto"/>
            <w:vAlign w:val="bottom"/>
            <w:hideMark/>
          </w:tcPr>
          <w:p w14:paraId="7CE5AFD5"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Veikti ar drošību saistīti plānoti pasākumi reģionālos lidlaukos (skaits)</w:t>
            </w:r>
          </w:p>
        </w:tc>
        <w:tc>
          <w:tcPr>
            <w:tcW w:w="1842" w:type="dxa"/>
            <w:shd w:val="clear" w:color="auto" w:fill="auto"/>
            <w:noWrap/>
            <w:vAlign w:val="center"/>
            <w:hideMark/>
          </w:tcPr>
          <w:p w14:paraId="12977A04"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955E83D" w14:textId="77777777" w:rsidTr="00691345">
        <w:trPr>
          <w:trHeight w:val="70"/>
        </w:trPr>
        <w:tc>
          <w:tcPr>
            <w:tcW w:w="7225" w:type="dxa"/>
            <w:shd w:val="clear" w:color="000000" w:fill="FCE4D6"/>
            <w:vAlign w:val="bottom"/>
            <w:hideMark/>
          </w:tcPr>
          <w:p w14:paraId="5AA47546"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5. Tranzītpārvadājumi</w:t>
            </w:r>
          </w:p>
        </w:tc>
        <w:tc>
          <w:tcPr>
            <w:tcW w:w="1842" w:type="dxa"/>
            <w:shd w:val="clear" w:color="000000" w:fill="FCE4D6"/>
            <w:noWrap/>
            <w:vAlign w:val="center"/>
            <w:hideMark/>
          </w:tcPr>
          <w:p w14:paraId="7233D3EC"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37,2</w:t>
            </w:r>
          </w:p>
        </w:tc>
      </w:tr>
      <w:tr w:rsidR="00E310DB" w:rsidRPr="00E310DB" w14:paraId="5B5AD6C7" w14:textId="77777777" w:rsidTr="00691345">
        <w:trPr>
          <w:trHeight w:val="185"/>
        </w:trPr>
        <w:tc>
          <w:tcPr>
            <w:tcW w:w="7225" w:type="dxa"/>
            <w:shd w:val="clear" w:color="auto" w:fill="auto"/>
            <w:vAlign w:val="bottom"/>
            <w:hideMark/>
          </w:tcPr>
          <w:p w14:paraId="7FBB4E6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Kravu apgrozījums Latvijas lielajās ostās (Rīga, Ventspils, Liepāja) (milj. t gadā)</w:t>
            </w:r>
          </w:p>
        </w:tc>
        <w:tc>
          <w:tcPr>
            <w:tcW w:w="1842" w:type="dxa"/>
            <w:shd w:val="clear" w:color="auto" w:fill="auto"/>
            <w:noWrap/>
            <w:vAlign w:val="center"/>
            <w:hideMark/>
          </w:tcPr>
          <w:p w14:paraId="4FBB3130"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37,2</w:t>
            </w:r>
          </w:p>
        </w:tc>
      </w:tr>
      <w:tr w:rsidR="00E310DB" w:rsidRPr="00E310DB" w14:paraId="6C79A8EE" w14:textId="77777777" w:rsidTr="00691345">
        <w:trPr>
          <w:trHeight w:val="70"/>
        </w:trPr>
        <w:tc>
          <w:tcPr>
            <w:tcW w:w="7225" w:type="dxa"/>
            <w:shd w:val="clear" w:color="000000" w:fill="FCE4D6"/>
            <w:vAlign w:val="bottom"/>
            <w:hideMark/>
          </w:tcPr>
          <w:p w14:paraId="46EE700D"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6. Pasažieru pārvadājumi</w:t>
            </w:r>
          </w:p>
        </w:tc>
        <w:tc>
          <w:tcPr>
            <w:tcW w:w="1842" w:type="dxa"/>
            <w:shd w:val="clear" w:color="000000" w:fill="FCE4D6"/>
            <w:noWrap/>
            <w:vAlign w:val="center"/>
            <w:hideMark/>
          </w:tcPr>
          <w:p w14:paraId="444D81CF"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88,9</w:t>
            </w:r>
          </w:p>
        </w:tc>
      </w:tr>
      <w:tr w:rsidR="00E310DB" w:rsidRPr="00E310DB" w14:paraId="3AB2B3F6" w14:textId="77777777" w:rsidTr="00691345">
        <w:trPr>
          <w:trHeight w:val="409"/>
        </w:trPr>
        <w:tc>
          <w:tcPr>
            <w:tcW w:w="7225" w:type="dxa"/>
            <w:shd w:val="clear" w:color="auto" w:fill="auto"/>
            <w:vAlign w:val="bottom"/>
            <w:hideMark/>
          </w:tcPr>
          <w:p w14:paraId="12529E4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Novadu īpatsvars, kur ir nodrošināti vismaz divi reisi dienā, kas savieno novadus ar reģiona centru vai galvaspilsētu (%) </w:t>
            </w:r>
          </w:p>
        </w:tc>
        <w:tc>
          <w:tcPr>
            <w:tcW w:w="1842" w:type="dxa"/>
            <w:shd w:val="clear" w:color="auto" w:fill="auto"/>
            <w:noWrap/>
            <w:vAlign w:val="center"/>
            <w:hideMark/>
          </w:tcPr>
          <w:p w14:paraId="068F18AF"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2A5F534" w14:textId="77777777" w:rsidTr="00691345">
        <w:trPr>
          <w:trHeight w:val="208"/>
        </w:trPr>
        <w:tc>
          <w:tcPr>
            <w:tcW w:w="7225" w:type="dxa"/>
            <w:shd w:val="clear" w:color="auto" w:fill="auto"/>
            <w:vAlign w:val="bottom"/>
            <w:hideMark/>
          </w:tcPr>
          <w:p w14:paraId="74AEBBA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Pagastu īpatsvars, kur ir nodrošināti vismaz divi sabiedriskā transporta reisi dienā, kas savieno bijušos pagastu administratīvos centrus ar novada centru, (%)  </w:t>
            </w:r>
          </w:p>
        </w:tc>
        <w:tc>
          <w:tcPr>
            <w:tcW w:w="1842" w:type="dxa"/>
            <w:shd w:val="clear" w:color="auto" w:fill="auto"/>
            <w:noWrap/>
            <w:vAlign w:val="center"/>
            <w:hideMark/>
          </w:tcPr>
          <w:p w14:paraId="6E620D52"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4887F4B" w14:textId="77777777" w:rsidTr="00691345">
        <w:trPr>
          <w:trHeight w:val="102"/>
        </w:trPr>
        <w:tc>
          <w:tcPr>
            <w:tcW w:w="7225" w:type="dxa"/>
            <w:shd w:val="clear" w:color="auto" w:fill="auto"/>
            <w:vAlign w:val="bottom"/>
            <w:hideMark/>
          </w:tcPr>
          <w:p w14:paraId="73BCB3D0"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lastRenderedPageBreak/>
              <w:t>Pasažieru apgrozība dzelzceļa transportā (milj. pasažierkilometri gadā)</w:t>
            </w:r>
          </w:p>
        </w:tc>
        <w:tc>
          <w:tcPr>
            <w:tcW w:w="1842" w:type="dxa"/>
            <w:shd w:val="clear" w:color="auto" w:fill="auto"/>
            <w:noWrap/>
            <w:vAlign w:val="center"/>
            <w:hideMark/>
          </w:tcPr>
          <w:p w14:paraId="294B304B"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5E8279F1" w14:textId="77777777" w:rsidTr="00691345">
        <w:trPr>
          <w:trHeight w:val="275"/>
        </w:trPr>
        <w:tc>
          <w:tcPr>
            <w:tcW w:w="7225" w:type="dxa"/>
            <w:shd w:val="clear" w:color="auto" w:fill="auto"/>
            <w:vAlign w:val="bottom"/>
            <w:hideMark/>
          </w:tcPr>
          <w:p w14:paraId="4388361D" w14:textId="2E7D8C4E" w:rsidR="00691345"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Pasažieru apgrozība sabiedriskajā autotransportā (regulārās satiksmes autobusu milj. pasažierkilometri gadā)</w:t>
            </w:r>
          </w:p>
        </w:tc>
        <w:tc>
          <w:tcPr>
            <w:tcW w:w="1842" w:type="dxa"/>
            <w:shd w:val="clear" w:color="auto" w:fill="auto"/>
            <w:noWrap/>
            <w:vAlign w:val="center"/>
            <w:hideMark/>
          </w:tcPr>
          <w:p w14:paraId="5B90D684"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55,4</w:t>
            </w:r>
          </w:p>
        </w:tc>
      </w:tr>
      <w:tr w:rsidR="00E310DB" w:rsidRPr="00E310DB" w14:paraId="00EA0956" w14:textId="77777777" w:rsidTr="00691345">
        <w:trPr>
          <w:trHeight w:val="70"/>
        </w:trPr>
        <w:tc>
          <w:tcPr>
            <w:tcW w:w="7225" w:type="dxa"/>
            <w:shd w:val="clear" w:color="000000" w:fill="FCE4D6"/>
            <w:vAlign w:val="bottom"/>
            <w:hideMark/>
          </w:tcPr>
          <w:p w14:paraId="4E8CF348"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7. Sakari</w:t>
            </w:r>
          </w:p>
        </w:tc>
        <w:tc>
          <w:tcPr>
            <w:tcW w:w="1842" w:type="dxa"/>
            <w:shd w:val="clear" w:color="000000" w:fill="FCE4D6"/>
            <w:noWrap/>
            <w:vAlign w:val="center"/>
            <w:hideMark/>
          </w:tcPr>
          <w:p w14:paraId="105DFE1B"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97,6</w:t>
            </w:r>
          </w:p>
        </w:tc>
      </w:tr>
      <w:tr w:rsidR="00E310DB" w:rsidRPr="00E310DB" w14:paraId="2824547B" w14:textId="77777777" w:rsidTr="00691345">
        <w:trPr>
          <w:trHeight w:val="350"/>
        </w:trPr>
        <w:tc>
          <w:tcPr>
            <w:tcW w:w="7225" w:type="dxa"/>
            <w:shd w:val="clear" w:color="auto" w:fill="auto"/>
            <w:vAlign w:val="bottom"/>
            <w:hideMark/>
          </w:tcPr>
          <w:p w14:paraId="2D74CC36"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Aizsargātās informācijas aprite valsts un pašvaldību institūcijās, kā arī piekļuve ES informācijas sistēmām (% no iesaistīto institūciju skaita)</w:t>
            </w:r>
          </w:p>
        </w:tc>
        <w:tc>
          <w:tcPr>
            <w:tcW w:w="1842" w:type="dxa"/>
            <w:shd w:val="clear" w:color="auto" w:fill="auto"/>
            <w:noWrap/>
            <w:vAlign w:val="center"/>
            <w:hideMark/>
          </w:tcPr>
          <w:p w14:paraId="74CAEE49"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39ABB0C9" w14:textId="77777777" w:rsidTr="00691345">
        <w:trPr>
          <w:trHeight w:val="208"/>
        </w:trPr>
        <w:tc>
          <w:tcPr>
            <w:tcW w:w="7225" w:type="dxa"/>
            <w:shd w:val="clear" w:color="auto" w:fill="auto"/>
            <w:vAlign w:val="bottom"/>
            <w:hideMark/>
          </w:tcPr>
          <w:p w14:paraId="14C9A86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Laicīgi piegādāto prioritāro pasta sūtījumi - A klases vienkāršo vēstuļu korespondencei nākamajā darba dienā adresātiem piegādāti (%)</w:t>
            </w:r>
          </w:p>
        </w:tc>
        <w:tc>
          <w:tcPr>
            <w:tcW w:w="1842" w:type="dxa"/>
            <w:shd w:val="clear" w:color="auto" w:fill="auto"/>
            <w:noWrap/>
            <w:vAlign w:val="center"/>
            <w:hideMark/>
          </w:tcPr>
          <w:p w14:paraId="174E80B0"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92,7</w:t>
            </w:r>
          </w:p>
        </w:tc>
      </w:tr>
      <w:tr w:rsidR="00E310DB" w:rsidRPr="00E310DB" w14:paraId="06EABC29" w14:textId="77777777" w:rsidTr="00691345">
        <w:trPr>
          <w:trHeight w:val="70"/>
        </w:trPr>
        <w:tc>
          <w:tcPr>
            <w:tcW w:w="7225" w:type="dxa"/>
            <w:shd w:val="clear" w:color="auto" w:fill="auto"/>
            <w:vAlign w:val="bottom"/>
            <w:hideMark/>
          </w:tcPr>
          <w:p w14:paraId="0AA9E87D"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Laicīgi piegādāto prioritāro pasta sūtījumi - B klases vienkāršo vēstuļu korespondencei trešajā darba dienā adresātiem piegādāti (%)</w:t>
            </w:r>
          </w:p>
        </w:tc>
        <w:tc>
          <w:tcPr>
            <w:tcW w:w="1842" w:type="dxa"/>
            <w:shd w:val="clear" w:color="auto" w:fill="auto"/>
            <w:noWrap/>
            <w:vAlign w:val="center"/>
            <w:hideMark/>
          </w:tcPr>
          <w:p w14:paraId="3348B23E"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3B32CA4B" w14:textId="77777777" w:rsidTr="00691345">
        <w:trPr>
          <w:trHeight w:val="70"/>
        </w:trPr>
        <w:tc>
          <w:tcPr>
            <w:tcW w:w="7225" w:type="dxa"/>
            <w:shd w:val="clear" w:color="000000" w:fill="F4B084"/>
            <w:vAlign w:val="bottom"/>
            <w:hideMark/>
          </w:tcPr>
          <w:p w14:paraId="764116E1"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18. Labklājības ministrija</w:t>
            </w:r>
          </w:p>
        </w:tc>
        <w:tc>
          <w:tcPr>
            <w:tcW w:w="1842" w:type="dxa"/>
            <w:shd w:val="clear" w:color="000000" w:fill="F4B084"/>
            <w:noWrap/>
            <w:vAlign w:val="center"/>
            <w:hideMark/>
          </w:tcPr>
          <w:p w14:paraId="3A17B977"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94,2</w:t>
            </w:r>
          </w:p>
        </w:tc>
      </w:tr>
      <w:tr w:rsidR="00E310DB" w:rsidRPr="00E310DB" w14:paraId="24A3FA34" w14:textId="77777777" w:rsidTr="00691345">
        <w:trPr>
          <w:trHeight w:val="197"/>
        </w:trPr>
        <w:tc>
          <w:tcPr>
            <w:tcW w:w="7225" w:type="dxa"/>
            <w:shd w:val="clear" w:color="000000" w:fill="FCE4D6"/>
            <w:vAlign w:val="bottom"/>
            <w:hideMark/>
          </w:tcPr>
          <w:p w14:paraId="268784B3"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1. Nozaru vadība un politikas plānošana</w:t>
            </w:r>
          </w:p>
        </w:tc>
        <w:tc>
          <w:tcPr>
            <w:tcW w:w="1842" w:type="dxa"/>
            <w:shd w:val="clear" w:color="000000" w:fill="FCE4D6"/>
            <w:noWrap/>
            <w:vAlign w:val="center"/>
            <w:hideMark/>
          </w:tcPr>
          <w:p w14:paraId="37FA9E9F"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97,1</w:t>
            </w:r>
          </w:p>
        </w:tc>
      </w:tr>
      <w:tr w:rsidR="00E310DB" w:rsidRPr="00E310DB" w14:paraId="3E91B8DF" w14:textId="77777777" w:rsidTr="00691345">
        <w:trPr>
          <w:trHeight w:val="357"/>
        </w:trPr>
        <w:tc>
          <w:tcPr>
            <w:tcW w:w="7225" w:type="dxa"/>
            <w:shd w:val="clear" w:color="auto" w:fill="auto"/>
            <w:vAlign w:val="bottom"/>
            <w:hideMark/>
          </w:tcPr>
          <w:p w14:paraId="41C25875"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Ārpus ģimenes aprūpē esošo bērnu skaits attiecībā pret visu nepilngadīgo iedzīvotāju skaitu valstī (%) (2020.gadā plānotā vērtība noteikta ≤ 2,0 )</w:t>
            </w:r>
          </w:p>
        </w:tc>
        <w:tc>
          <w:tcPr>
            <w:tcW w:w="1842" w:type="dxa"/>
            <w:shd w:val="clear" w:color="auto" w:fill="auto"/>
            <w:noWrap/>
            <w:vAlign w:val="center"/>
            <w:hideMark/>
          </w:tcPr>
          <w:p w14:paraId="57C869D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A4D9DFF" w14:textId="77777777" w:rsidTr="00691345">
        <w:trPr>
          <w:trHeight w:val="265"/>
        </w:trPr>
        <w:tc>
          <w:tcPr>
            <w:tcW w:w="7225" w:type="dxa"/>
            <w:shd w:val="clear" w:color="auto" w:fill="auto"/>
            <w:vAlign w:val="bottom"/>
            <w:hideMark/>
          </w:tcPr>
          <w:p w14:paraId="776E1355"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Nabadzības riskam pakļauto personu un/vai zemas darba intensitātes mājsaimniecībās dzīvojošo personu īpatsvars (%)</w:t>
            </w:r>
          </w:p>
        </w:tc>
        <w:tc>
          <w:tcPr>
            <w:tcW w:w="1842" w:type="dxa"/>
            <w:shd w:val="clear" w:color="auto" w:fill="auto"/>
            <w:noWrap/>
            <w:vAlign w:val="center"/>
            <w:hideMark/>
          </w:tcPr>
          <w:p w14:paraId="54E8994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91,3</w:t>
            </w:r>
          </w:p>
        </w:tc>
      </w:tr>
      <w:tr w:rsidR="00E310DB" w:rsidRPr="00E310DB" w14:paraId="5A3FA1A6" w14:textId="77777777" w:rsidTr="00691345">
        <w:trPr>
          <w:trHeight w:val="70"/>
        </w:trPr>
        <w:tc>
          <w:tcPr>
            <w:tcW w:w="7225" w:type="dxa"/>
            <w:shd w:val="clear" w:color="auto" w:fill="auto"/>
            <w:vAlign w:val="bottom"/>
            <w:hideMark/>
          </w:tcPr>
          <w:p w14:paraId="0EB331FB"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Nodarbinātības līmenis personām vecuma grupā no 20-64 gadiem (%) </w:t>
            </w:r>
          </w:p>
        </w:tc>
        <w:tc>
          <w:tcPr>
            <w:tcW w:w="1842" w:type="dxa"/>
            <w:shd w:val="clear" w:color="auto" w:fill="auto"/>
            <w:noWrap/>
            <w:vAlign w:val="center"/>
            <w:hideMark/>
          </w:tcPr>
          <w:p w14:paraId="0B9124DB"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52AD4818" w14:textId="77777777" w:rsidTr="00691345">
        <w:trPr>
          <w:trHeight w:val="70"/>
        </w:trPr>
        <w:tc>
          <w:tcPr>
            <w:tcW w:w="7225" w:type="dxa"/>
            <w:shd w:val="clear" w:color="000000" w:fill="FCE4D6"/>
            <w:vAlign w:val="bottom"/>
            <w:hideMark/>
          </w:tcPr>
          <w:p w14:paraId="56295111"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2. Valsts sociālā apdrošināšana</w:t>
            </w:r>
          </w:p>
        </w:tc>
        <w:tc>
          <w:tcPr>
            <w:tcW w:w="1842" w:type="dxa"/>
            <w:shd w:val="clear" w:color="000000" w:fill="FCE4D6"/>
            <w:noWrap/>
            <w:vAlign w:val="center"/>
            <w:hideMark/>
          </w:tcPr>
          <w:p w14:paraId="0A17EB5F"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205F9BE4" w14:textId="77777777" w:rsidTr="00691345">
        <w:trPr>
          <w:trHeight w:val="209"/>
        </w:trPr>
        <w:tc>
          <w:tcPr>
            <w:tcW w:w="7225" w:type="dxa"/>
            <w:shd w:val="clear" w:color="auto" w:fill="auto"/>
            <w:vAlign w:val="bottom"/>
            <w:hideMark/>
          </w:tcPr>
          <w:p w14:paraId="5CB39D7B"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Sociālās apdrošināšanas budžeta uzkrātais atlikums gada beigās (% no IKP)</w:t>
            </w:r>
          </w:p>
        </w:tc>
        <w:tc>
          <w:tcPr>
            <w:tcW w:w="1842" w:type="dxa"/>
            <w:shd w:val="clear" w:color="auto" w:fill="auto"/>
            <w:noWrap/>
            <w:vAlign w:val="center"/>
            <w:hideMark/>
          </w:tcPr>
          <w:p w14:paraId="71AD4C9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8E940BD" w14:textId="77777777" w:rsidTr="00691345">
        <w:trPr>
          <w:trHeight w:val="241"/>
        </w:trPr>
        <w:tc>
          <w:tcPr>
            <w:tcW w:w="7225" w:type="dxa"/>
            <w:shd w:val="clear" w:color="auto" w:fill="auto"/>
            <w:vAlign w:val="bottom"/>
            <w:hideMark/>
          </w:tcPr>
          <w:p w14:paraId="0EEC304E"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Sociālās apdrošināšanas sistēmas noslodze (uzskaitē esošo pensionāru skaits uz 1000 obligāti sociāli apdrošinātām personām gada beigās)</w:t>
            </w:r>
          </w:p>
        </w:tc>
        <w:tc>
          <w:tcPr>
            <w:tcW w:w="1842" w:type="dxa"/>
            <w:shd w:val="clear" w:color="auto" w:fill="auto"/>
            <w:noWrap/>
            <w:vAlign w:val="center"/>
            <w:hideMark/>
          </w:tcPr>
          <w:p w14:paraId="1605D5D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0845A27A" w14:textId="77777777" w:rsidTr="00691345">
        <w:trPr>
          <w:trHeight w:val="70"/>
        </w:trPr>
        <w:tc>
          <w:tcPr>
            <w:tcW w:w="7225" w:type="dxa"/>
            <w:shd w:val="clear" w:color="000000" w:fill="FCE4D6"/>
            <w:vAlign w:val="bottom"/>
            <w:hideMark/>
          </w:tcPr>
          <w:p w14:paraId="2765963C"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3. Izdienas pensijas</w:t>
            </w:r>
          </w:p>
        </w:tc>
        <w:tc>
          <w:tcPr>
            <w:tcW w:w="1842" w:type="dxa"/>
            <w:shd w:val="clear" w:color="000000" w:fill="FCE4D6"/>
            <w:noWrap/>
            <w:vAlign w:val="center"/>
            <w:hideMark/>
          </w:tcPr>
          <w:p w14:paraId="7F415422"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73FBCE52" w14:textId="77777777" w:rsidTr="00691345">
        <w:trPr>
          <w:trHeight w:val="70"/>
        </w:trPr>
        <w:tc>
          <w:tcPr>
            <w:tcW w:w="7225" w:type="dxa"/>
            <w:shd w:val="clear" w:color="auto" w:fill="auto"/>
            <w:vAlign w:val="bottom"/>
            <w:hideMark/>
          </w:tcPr>
          <w:p w14:paraId="7276DB30"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Izdienas pensijas atvietojuma līmenis (%)</w:t>
            </w:r>
          </w:p>
        </w:tc>
        <w:tc>
          <w:tcPr>
            <w:tcW w:w="1842" w:type="dxa"/>
            <w:shd w:val="clear" w:color="auto" w:fill="auto"/>
            <w:noWrap/>
            <w:vAlign w:val="center"/>
            <w:hideMark/>
          </w:tcPr>
          <w:p w14:paraId="54C3BB7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1A6AE447" w14:textId="77777777" w:rsidTr="00691345">
        <w:trPr>
          <w:trHeight w:val="70"/>
        </w:trPr>
        <w:tc>
          <w:tcPr>
            <w:tcW w:w="7225" w:type="dxa"/>
            <w:shd w:val="clear" w:color="000000" w:fill="FCE4D6"/>
            <w:vAlign w:val="bottom"/>
            <w:hideMark/>
          </w:tcPr>
          <w:p w14:paraId="1E2716ED"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4. Valsts sociālie pabalsti</w:t>
            </w:r>
          </w:p>
        </w:tc>
        <w:tc>
          <w:tcPr>
            <w:tcW w:w="1842" w:type="dxa"/>
            <w:shd w:val="clear" w:color="000000" w:fill="FCE4D6"/>
            <w:noWrap/>
            <w:vAlign w:val="center"/>
            <w:hideMark/>
          </w:tcPr>
          <w:p w14:paraId="5CA754BE"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99,3</w:t>
            </w:r>
          </w:p>
        </w:tc>
      </w:tr>
      <w:tr w:rsidR="00E310DB" w:rsidRPr="00E310DB" w14:paraId="14A32A37" w14:textId="77777777" w:rsidTr="00691345">
        <w:trPr>
          <w:trHeight w:val="204"/>
        </w:trPr>
        <w:tc>
          <w:tcPr>
            <w:tcW w:w="7225" w:type="dxa"/>
            <w:shd w:val="clear" w:color="auto" w:fill="auto"/>
            <w:vAlign w:val="bottom"/>
            <w:hideMark/>
          </w:tcPr>
          <w:p w14:paraId="11C436D0"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Nabadzības riska indekss mājsaimniecībās, kurās viens pieaugušais audzina vismaz vienu bērnu, (%) </w:t>
            </w:r>
          </w:p>
        </w:tc>
        <w:tc>
          <w:tcPr>
            <w:tcW w:w="1842" w:type="dxa"/>
            <w:shd w:val="clear" w:color="auto" w:fill="auto"/>
            <w:noWrap/>
            <w:vAlign w:val="center"/>
            <w:hideMark/>
          </w:tcPr>
          <w:p w14:paraId="2F7773D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98,0</w:t>
            </w:r>
          </w:p>
        </w:tc>
      </w:tr>
      <w:tr w:rsidR="00E310DB" w:rsidRPr="00E310DB" w14:paraId="5B28EF79" w14:textId="77777777" w:rsidTr="00691345">
        <w:trPr>
          <w:trHeight w:val="112"/>
        </w:trPr>
        <w:tc>
          <w:tcPr>
            <w:tcW w:w="7225" w:type="dxa"/>
            <w:shd w:val="clear" w:color="auto" w:fill="auto"/>
            <w:vAlign w:val="bottom"/>
            <w:hideMark/>
          </w:tcPr>
          <w:p w14:paraId="52973B2C"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Nabadzības riska indekss mājsaimniecībām, ko veido 2 pieaugušie un 3 un vairāk apgādībā esoši bērni, (%)</w:t>
            </w:r>
          </w:p>
        </w:tc>
        <w:tc>
          <w:tcPr>
            <w:tcW w:w="1842" w:type="dxa"/>
            <w:shd w:val="clear" w:color="auto" w:fill="auto"/>
            <w:noWrap/>
            <w:vAlign w:val="center"/>
            <w:hideMark/>
          </w:tcPr>
          <w:p w14:paraId="0EC5F3DC"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2CCB6FB0" w14:textId="77777777" w:rsidTr="00691345">
        <w:trPr>
          <w:trHeight w:val="444"/>
        </w:trPr>
        <w:tc>
          <w:tcPr>
            <w:tcW w:w="7225" w:type="dxa"/>
            <w:shd w:val="clear" w:color="auto" w:fill="auto"/>
            <w:vAlign w:val="bottom"/>
            <w:hideMark/>
          </w:tcPr>
          <w:p w14:paraId="4C77E9C5" w14:textId="11080544"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Pensijas vecuma valsts sociālā nodrošinājuma pabalsta saņēmēju īpatsvars virs darbspējas vecuma iedzīvotāju skaitā (noteikto vecumu sasniegušo un uzskaitē esošo pabalstu saņēmēju skaits pret virs darbspējas vecuma iedzīvotāju skaitu gada beigās</w:t>
            </w:r>
            <w:r w:rsidR="00F30FFB">
              <w:rPr>
                <w:rFonts w:eastAsia="Times New Roman" w:cs="Times New Roman"/>
                <w:i/>
                <w:iCs/>
                <w:color w:val="000000"/>
                <w:sz w:val="22"/>
                <w:szCs w:val="22"/>
                <w:lang w:eastAsia="lv-LV"/>
              </w:rPr>
              <w:t xml:space="preserve"> </w:t>
            </w:r>
            <w:r w:rsidRPr="00691345">
              <w:rPr>
                <w:rFonts w:eastAsia="Times New Roman" w:cs="Times New Roman"/>
                <w:i/>
                <w:iCs/>
                <w:color w:val="000000"/>
                <w:sz w:val="22"/>
                <w:szCs w:val="22"/>
                <w:lang w:eastAsia="lv-LV"/>
              </w:rPr>
              <w:t>( %)</w:t>
            </w:r>
          </w:p>
        </w:tc>
        <w:tc>
          <w:tcPr>
            <w:tcW w:w="1842" w:type="dxa"/>
            <w:shd w:val="clear" w:color="auto" w:fill="auto"/>
            <w:noWrap/>
            <w:vAlign w:val="center"/>
            <w:hideMark/>
          </w:tcPr>
          <w:p w14:paraId="2F500B3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4E9A4E2F" w14:textId="77777777" w:rsidTr="00691345">
        <w:trPr>
          <w:trHeight w:val="133"/>
        </w:trPr>
        <w:tc>
          <w:tcPr>
            <w:tcW w:w="7225" w:type="dxa"/>
            <w:shd w:val="clear" w:color="000000" w:fill="FCE4D6"/>
            <w:vAlign w:val="bottom"/>
            <w:hideMark/>
          </w:tcPr>
          <w:p w14:paraId="13886E95"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5. Sociālie pakalpojumi</w:t>
            </w:r>
          </w:p>
        </w:tc>
        <w:tc>
          <w:tcPr>
            <w:tcW w:w="1842" w:type="dxa"/>
            <w:shd w:val="clear" w:color="000000" w:fill="FCE4D6"/>
            <w:noWrap/>
            <w:vAlign w:val="center"/>
            <w:hideMark/>
          </w:tcPr>
          <w:p w14:paraId="74071415"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53FBEDB8" w14:textId="77777777" w:rsidTr="00691345">
        <w:trPr>
          <w:trHeight w:val="151"/>
        </w:trPr>
        <w:tc>
          <w:tcPr>
            <w:tcW w:w="7225" w:type="dxa"/>
            <w:shd w:val="clear" w:color="auto" w:fill="auto"/>
            <w:vAlign w:val="bottom"/>
            <w:hideMark/>
          </w:tcPr>
          <w:p w14:paraId="10B631ED"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Klientu vietas aprūpes institūcijās personām ar garīga rakstura traucējumiem (skaits uz 10 000 iedzīvotāju)</w:t>
            </w:r>
          </w:p>
        </w:tc>
        <w:tc>
          <w:tcPr>
            <w:tcW w:w="1842" w:type="dxa"/>
            <w:shd w:val="clear" w:color="auto" w:fill="auto"/>
            <w:noWrap/>
            <w:vAlign w:val="center"/>
            <w:hideMark/>
          </w:tcPr>
          <w:p w14:paraId="38A6043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2E70FADE" w14:textId="77777777" w:rsidTr="00691345">
        <w:trPr>
          <w:trHeight w:val="70"/>
        </w:trPr>
        <w:tc>
          <w:tcPr>
            <w:tcW w:w="7225" w:type="dxa"/>
            <w:shd w:val="clear" w:color="auto" w:fill="auto"/>
            <w:vAlign w:val="bottom"/>
            <w:hideMark/>
          </w:tcPr>
          <w:p w14:paraId="02DB99D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Tehniskos palīglīdzekļus saņēmušo īpatsvars kopējā tehniskos palīglīdzekļus pieprasījušo skaitā (%)</w:t>
            </w:r>
          </w:p>
        </w:tc>
        <w:tc>
          <w:tcPr>
            <w:tcW w:w="1842" w:type="dxa"/>
            <w:shd w:val="clear" w:color="auto" w:fill="auto"/>
            <w:noWrap/>
            <w:vAlign w:val="center"/>
            <w:hideMark/>
          </w:tcPr>
          <w:p w14:paraId="3DA99975"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569A8648" w14:textId="77777777" w:rsidTr="00691345">
        <w:trPr>
          <w:trHeight w:val="70"/>
        </w:trPr>
        <w:tc>
          <w:tcPr>
            <w:tcW w:w="7225" w:type="dxa"/>
            <w:shd w:val="clear" w:color="000000" w:fill="FCE4D6"/>
            <w:vAlign w:val="bottom"/>
            <w:hideMark/>
          </w:tcPr>
          <w:p w14:paraId="3F54ED91"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6. Darba aizsardzība un darba tiesiskās attiecības</w:t>
            </w:r>
          </w:p>
        </w:tc>
        <w:tc>
          <w:tcPr>
            <w:tcW w:w="1842" w:type="dxa"/>
            <w:shd w:val="clear" w:color="000000" w:fill="FCE4D6"/>
            <w:noWrap/>
            <w:vAlign w:val="center"/>
            <w:hideMark/>
          </w:tcPr>
          <w:p w14:paraId="382AA220"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09FC3362" w14:textId="77777777" w:rsidTr="00691345">
        <w:trPr>
          <w:trHeight w:val="141"/>
        </w:trPr>
        <w:tc>
          <w:tcPr>
            <w:tcW w:w="7225" w:type="dxa"/>
            <w:shd w:val="clear" w:color="auto" w:fill="auto"/>
            <w:vAlign w:val="bottom"/>
            <w:hideMark/>
          </w:tcPr>
          <w:p w14:paraId="011E5E2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Smagos nelaimes gadījumos darbā cietušie un letālos nelaimes gadījumos darbā bojā gājušie (kopējais skaits uz 100 000 nodarbinātajiem)</w:t>
            </w:r>
          </w:p>
        </w:tc>
        <w:tc>
          <w:tcPr>
            <w:tcW w:w="1842" w:type="dxa"/>
            <w:shd w:val="clear" w:color="auto" w:fill="auto"/>
            <w:noWrap/>
            <w:vAlign w:val="center"/>
            <w:hideMark/>
          </w:tcPr>
          <w:p w14:paraId="050E205D"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0E01BE89" w14:textId="77777777" w:rsidTr="00691345">
        <w:trPr>
          <w:trHeight w:val="73"/>
        </w:trPr>
        <w:tc>
          <w:tcPr>
            <w:tcW w:w="7225" w:type="dxa"/>
            <w:shd w:val="clear" w:color="000000" w:fill="FCE4D6"/>
            <w:vAlign w:val="bottom"/>
            <w:hideMark/>
          </w:tcPr>
          <w:p w14:paraId="2B4BD9ED"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7. Darba tirgus attīstība</w:t>
            </w:r>
          </w:p>
        </w:tc>
        <w:tc>
          <w:tcPr>
            <w:tcW w:w="1842" w:type="dxa"/>
            <w:shd w:val="clear" w:color="000000" w:fill="FCE4D6"/>
            <w:noWrap/>
            <w:vAlign w:val="center"/>
            <w:hideMark/>
          </w:tcPr>
          <w:p w14:paraId="17F430D3"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77,5</w:t>
            </w:r>
          </w:p>
        </w:tc>
      </w:tr>
      <w:tr w:rsidR="00E310DB" w:rsidRPr="00E310DB" w14:paraId="6AC3C496" w14:textId="77777777" w:rsidTr="00691345">
        <w:trPr>
          <w:trHeight w:val="70"/>
        </w:trPr>
        <w:tc>
          <w:tcPr>
            <w:tcW w:w="7225" w:type="dxa"/>
            <w:shd w:val="clear" w:color="auto" w:fill="auto"/>
            <w:vAlign w:val="bottom"/>
            <w:hideMark/>
          </w:tcPr>
          <w:p w14:paraId="73F743DD"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Ilgstošo bezdarbnieku īpatsvars no ekonomiski aktīvajiem iedzīvotājiem (%)</w:t>
            </w:r>
          </w:p>
        </w:tc>
        <w:tc>
          <w:tcPr>
            <w:tcW w:w="1842" w:type="dxa"/>
            <w:shd w:val="clear" w:color="auto" w:fill="auto"/>
            <w:noWrap/>
            <w:vAlign w:val="center"/>
            <w:hideMark/>
          </w:tcPr>
          <w:p w14:paraId="6FF37B0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C8D8025" w14:textId="77777777" w:rsidTr="00691345">
        <w:trPr>
          <w:trHeight w:val="70"/>
        </w:trPr>
        <w:tc>
          <w:tcPr>
            <w:tcW w:w="7225" w:type="dxa"/>
            <w:shd w:val="clear" w:color="auto" w:fill="auto"/>
            <w:vAlign w:val="bottom"/>
            <w:hideMark/>
          </w:tcPr>
          <w:p w14:paraId="735990DF"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Ilgstošo bezdarbnieku īpatsvars no visiem bezdarbniekiem (%)</w:t>
            </w:r>
          </w:p>
        </w:tc>
        <w:tc>
          <w:tcPr>
            <w:tcW w:w="1842" w:type="dxa"/>
            <w:shd w:val="clear" w:color="auto" w:fill="auto"/>
            <w:noWrap/>
            <w:vAlign w:val="center"/>
            <w:hideMark/>
          </w:tcPr>
          <w:p w14:paraId="4E17A7CF"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54,9</w:t>
            </w:r>
          </w:p>
        </w:tc>
      </w:tr>
      <w:tr w:rsidR="00E310DB" w:rsidRPr="00E310DB" w14:paraId="63B322C5" w14:textId="77777777" w:rsidTr="00691345">
        <w:trPr>
          <w:trHeight w:val="70"/>
        </w:trPr>
        <w:tc>
          <w:tcPr>
            <w:tcW w:w="7225" w:type="dxa"/>
            <w:shd w:val="clear" w:color="000000" w:fill="FCE4D6"/>
            <w:vAlign w:val="bottom"/>
            <w:hideMark/>
          </w:tcPr>
          <w:p w14:paraId="5B7A0460"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8. Invaliditātes noteikšanas sistēma</w:t>
            </w:r>
          </w:p>
        </w:tc>
        <w:tc>
          <w:tcPr>
            <w:tcW w:w="1842" w:type="dxa"/>
            <w:shd w:val="clear" w:color="000000" w:fill="FCE4D6"/>
            <w:noWrap/>
            <w:vAlign w:val="center"/>
            <w:hideMark/>
          </w:tcPr>
          <w:p w14:paraId="7306B74E"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94,7</w:t>
            </w:r>
          </w:p>
        </w:tc>
      </w:tr>
      <w:tr w:rsidR="00E310DB" w:rsidRPr="00E310DB" w14:paraId="781B115A" w14:textId="77777777" w:rsidTr="00691345">
        <w:trPr>
          <w:trHeight w:val="263"/>
        </w:trPr>
        <w:tc>
          <w:tcPr>
            <w:tcW w:w="7225" w:type="dxa"/>
            <w:shd w:val="clear" w:color="auto" w:fill="auto"/>
            <w:vAlign w:val="bottom"/>
            <w:hideMark/>
          </w:tcPr>
          <w:p w14:paraId="6A49CE15"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Integrēto izglītojamo ar speciālajām vajadzībām skaits (bez speciālo klašu izglītojamajiem) (% no kopējā izglītojamo ar speciālajām vajadzībām skaita)</w:t>
            </w:r>
          </w:p>
        </w:tc>
        <w:tc>
          <w:tcPr>
            <w:tcW w:w="1842" w:type="dxa"/>
            <w:shd w:val="clear" w:color="auto" w:fill="auto"/>
            <w:noWrap/>
            <w:vAlign w:val="center"/>
            <w:hideMark/>
          </w:tcPr>
          <w:p w14:paraId="2C73F8C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62B51C76" w14:textId="77777777" w:rsidTr="00691345">
        <w:trPr>
          <w:trHeight w:val="171"/>
        </w:trPr>
        <w:tc>
          <w:tcPr>
            <w:tcW w:w="7225" w:type="dxa"/>
            <w:shd w:val="clear" w:color="auto" w:fill="auto"/>
            <w:vAlign w:val="bottom"/>
            <w:hideMark/>
          </w:tcPr>
          <w:p w14:paraId="4175929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Personu ar invaliditāti īpatsvars, kas ir reģistrētas Valsts sociālās apdrošināšanas aģentūras uzskaitē kā strādājošas, (% no kopējā pilngadīgo personu ar invaliditāti skaita)</w:t>
            </w:r>
          </w:p>
        </w:tc>
        <w:tc>
          <w:tcPr>
            <w:tcW w:w="1842" w:type="dxa"/>
            <w:shd w:val="clear" w:color="auto" w:fill="auto"/>
            <w:noWrap/>
            <w:vAlign w:val="center"/>
            <w:hideMark/>
          </w:tcPr>
          <w:p w14:paraId="5685B672"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89,3</w:t>
            </w:r>
          </w:p>
        </w:tc>
      </w:tr>
      <w:tr w:rsidR="00E310DB" w:rsidRPr="00E310DB" w14:paraId="4C27DF08" w14:textId="77777777" w:rsidTr="00691345">
        <w:trPr>
          <w:trHeight w:val="125"/>
        </w:trPr>
        <w:tc>
          <w:tcPr>
            <w:tcW w:w="7225" w:type="dxa"/>
            <w:shd w:val="clear" w:color="000000" w:fill="FCE4D6"/>
            <w:vAlign w:val="bottom"/>
            <w:hideMark/>
          </w:tcPr>
          <w:p w14:paraId="5911CE08"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9. Bērnu tiesību aizsardzība</w:t>
            </w:r>
          </w:p>
        </w:tc>
        <w:tc>
          <w:tcPr>
            <w:tcW w:w="1842" w:type="dxa"/>
            <w:shd w:val="clear" w:color="000000" w:fill="FCE4D6"/>
            <w:noWrap/>
            <w:vAlign w:val="center"/>
            <w:hideMark/>
          </w:tcPr>
          <w:p w14:paraId="1B19E9B7"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78,9</w:t>
            </w:r>
          </w:p>
        </w:tc>
      </w:tr>
      <w:tr w:rsidR="00E310DB" w:rsidRPr="00E310DB" w14:paraId="327F82F3" w14:textId="77777777" w:rsidTr="00691345">
        <w:trPr>
          <w:trHeight w:val="74"/>
        </w:trPr>
        <w:tc>
          <w:tcPr>
            <w:tcW w:w="7225" w:type="dxa"/>
            <w:shd w:val="clear" w:color="auto" w:fill="auto"/>
            <w:vAlign w:val="bottom"/>
            <w:hideMark/>
          </w:tcPr>
          <w:p w14:paraId="30A40FAC"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Adoptēto bērnu īpatsvars visu adoptējamo bērnu skaitā (%)</w:t>
            </w:r>
          </w:p>
        </w:tc>
        <w:tc>
          <w:tcPr>
            <w:tcW w:w="1842" w:type="dxa"/>
            <w:shd w:val="clear" w:color="auto" w:fill="auto"/>
            <w:noWrap/>
            <w:vAlign w:val="center"/>
            <w:hideMark/>
          </w:tcPr>
          <w:p w14:paraId="20FA0431"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57,7</w:t>
            </w:r>
          </w:p>
        </w:tc>
      </w:tr>
      <w:tr w:rsidR="00E310DB" w:rsidRPr="00E310DB" w14:paraId="4B3A89EC" w14:textId="77777777" w:rsidTr="00691345">
        <w:trPr>
          <w:trHeight w:val="105"/>
        </w:trPr>
        <w:tc>
          <w:tcPr>
            <w:tcW w:w="7225" w:type="dxa"/>
            <w:shd w:val="clear" w:color="auto" w:fill="auto"/>
            <w:vAlign w:val="bottom"/>
            <w:hideMark/>
          </w:tcPr>
          <w:p w14:paraId="60CF7220"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lastRenderedPageBreak/>
              <w:t xml:space="preserve">Aizbildnībā un audžuģimenēs (ģimeniskā vidē) dzīvojošu bērnu īpatsvars visu </w:t>
            </w:r>
            <w:proofErr w:type="spellStart"/>
            <w:r w:rsidRPr="00691345">
              <w:rPr>
                <w:rFonts w:eastAsia="Times New Roman" w:cs="Times New Roman"/>
                <w:i/>
                <w:iCs/>
                <w:color w:val="000000"/>
                <w:sz w:val="22"/>
                <w:szCs w:val="22"/>
                <w:lang w:eastAsia="lv-LV"/>
              </w:rPr>
              <w:t>ārpusģimenes</w:t>
            </w:r>
            <w:proofErr w:type="spellEnd"/>
            <w:r w:rsidRPr="00691345">
              <w:rPr>
                <w:rFonts w:eastAsia="Times New Roman" w:cs="Times New Roman"/>
                <w:i/>
                <w:iCs/>
                <w:color w:val="000000"/>
                <w:sz w:val="22"/>
                <w:szCs w:val="22"/>
                <w:lang w:eastAsia="lv-LV"/>
              </w:rPr>
              <w:t xml:space="preserve"> aprūpē esošo bērnu skaitā (%)</w:t>
            </w:r>
          </w:p>
        </w:tc>
        <w:tc>
          <w:tcPr>
            <w:tcW w:w="1842" w:type="dxa"/>
            <w:shd w:val="clear" w:color="auto" w:fill="auto"/>
            <w:noWrap/>
            <w:vAlign w:val="center"/>
            <w:hideMark/>
          </w:tcPr>
          <w:p w14:paraId="115A2B44"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48BEDBF" w14:textId="77777777" w:rsidTr="00691345">
        <w:trPr>
          <w:trHeight w:val="70"/>
        </w:trPr>
        <w:tc>
          <w:tcPr>
            <w:tcW w:w="7225" w:type="dxa"/>
            <w:shd w:val="clear" w:color="000000" w:fill="F4B084"/>
            <w:vAlign w:val="bottom"/>
            <w:hideMark/>
          </w:tcPr>
          <w:p w14:paraId="1FCA01BF"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19. Tieslietu ministrija</w:t>
            </w:r>
          </w:p>
        </w:tc>
        <w:tc>
          <w:tcPr>
            <w:tcW w:w="1842" w:type="dxa"/>
            <w:shd w:val="clear" w:color="000000" w:fill="F4B084"/>
            <w:noWrap/>
            <w:vAlign w:val="center"/>
            <w:hideMark/>
          </w:tcPr>
          <w:p w14:paraId="23B1BC27"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77,6</w:t>
            </w:r>
          </w:p>
        </w:tc>
      </w:tr>
      <w:tr w:rsidR="00E310DB" w:rsidRPr="00E310DB" w14:paraId="2353A583" w14:textId="77777777" w:rsidTr="00691345">
        <w:trPr>
          <w:trHeight w:val="70"/>
        </w:trPr>
        <w:tc>
          <w:tcPr>
            <w:tcW w:w="7225" w:type="dxa"/>
            <w:shd w:val="clear" w:color="000000" w:fill="FCE4D6"/>
            <w:vAlign w:val="bottom"/>
            <w:hideMark/>
          </w:tcPr>
          <w:p w14:paraId="372CA077" w14:textId="43138A0E" w:rsidR="00691345"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1. Tiesu sistēmas attīstība</w:t>
            </w:r>
          </w:p>
        </w:tc>
        <w:tc>
          <w:tcPr>
            <w:tcW w:w="1842" w:type="dxa"/>
            <w:shd w:val="clear" w:color="000000" w:fill="FCE4D6"/>
            <w:noWrap/>
            <w:vAlign w:val="center"/>
            <w:hideMark/>
          </w:tcPr>
          <w:p w14:paraId="4614B43F"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87,4</w:t>
            </w:r>
          </w:p>
        </w:tc>
      </w:tr>
      <w:tr w:rsidR="00E310DB" w:rsidRPr="00E310DB" w14:paraId="0CF46C4C" w14:textId="77777777" w:rsidTr="00691345">
        <w:trPr>
          <w:trHeight w:val="208"/>
        </w:trPr>
        <w:tc>
          <w:tcPr>
            <w:tcW w:w="7225" w:type="dxa"/>
            <w:shd w:val="clear" w:color="auto" w:fill="auto"/>
            <w:vAlign w:val="bottom"/>
            <w:hideMark/>
          </w:tcPr>
          <w:p w14:paraId="5B015726"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Lietu izskatīšanas ilgums rajona (pilsētu) tiesās 1.instancē (</w:t>
            </w:r>
            <w:proofErr w:type="spellStart"/>
            <w:r w:rsidRPr="00691345">
              <w:rPr>
                <w:rFonts w:eastAsia="Times New Roman" w:cs="Times New Roman"/>
                <w:i/>
                <w:iCs/>
                <w:color w:val="000000"/>
                <w:sz w:val="22"/>
                <w:szCs w:val="22"/>
                <w:lang w:eastAsia="lv-LV"/>
              </w:rPr>
              <w:t>mēn</w:t>
            </w:r>
            <w:proofErr w:type="spellEnd"/>
            <w:r w:rsidRPr="00691345">
              <w:rPr>
                <w:rFonts w:eastAsia="Times New Roman" w:cs="Times New Roman"/>
                <w:i/>
                <w:iCs/>
                <w:color w:val="000000"/>
                <w:sz w:val="22"/>
                <w:szCs w:val="22"/>
                <w:lang w:eastAsia="lv-LV"/>
              </w:rPr>
              <w:t>.) - administratīvajās lietās</w:t>
            </w:r>
          </w:p>
        </w:tc>
        <w:tc>
          <w:tcPr>
            <w:tcW w:w="1842" w:type="dxa"/>
            <w:shd w:val="clear" w:color="auto" w:fill="auto"/>
            <w:noWrap/>
            <w:vAlign w:val="center"/>
            <w:hideMark/>
          </w:tcPr>
          <w:p w14:paraId="5D792E5C"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73,5</w:t>
            </w:r>
          </w:p>
        </w:tc>
      </w:tr>
      <w:tr w:rsidR="00E310DB" w:rsidRPr="00E310DB" w14:paraId="789FE569" w14:textId="77777777" w:rsidTr="00691345">
        <w:trPr>
          <w:trHeight w:val="70"/>
        </w:trPr>
        <w:tc>
          <w:tcPr>
            <w:tcW w:w="7225" w:type="dxa"/>
            <w:shd w:val="clear" w:color="auto" w:fill="auto"/>
            <w:vAlign w:val="bottom"/>
            <w:hideMark/>
          </w:tcPr>
          <w:p w14:paraId="17EB502A"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Lietu izskatīšanas ilgums rajona (pilsētu) tiesās 1.instancē (</w:t>
            </w:r>
            <w:proofErr w:type="spellStart"/>
            <w:r w:rsidRPr="00691345">
              <w:rPr>
                <w:rFonts w:eastAsia="Times New Roman" w:cs="Times New Roman"/>
                <w:i/>
                <w:iCs/>
                <w:color w:val="000000"/>
                <w:sz w:val="22"/>
                <w:szCs w:val="22"/>
                <w:lang w:eastAsia="lv-LV"/>
              </w:rPr>
              <w:t>mēn</w:t>
            </w:r>
            <w:proofErr w:type="spellEnd"/>
            <w:r w:rsidRPr="00691345">
              <w:rPr>
                <w:rFonts w:eastAsia="Times New Roman" w:cs="Times New Roman"/>
                <w:i/>
                <w:iCs/>
                <w:color w:val="000000"/>
                <w:sz w:val="22"/>
                <w:szCs w:val="22"/>
                <w:lang w:eastAsia="lv-LV"/>
              </w:rPr>
              <w:t>.) - administratīvo pārkāpumu lietās</w:t>
            </w:r>
          </w:p>
        </w:tc>
        <w:tc>
          <w:tcPr>
            <w:tcW w:w="1842" w:type="dxa"/>
            <w:shd w:val="clear" w:color="auto" w:fill="auto"/>
            <w:noWrap/>
            <w:vAlign w:val="center"/>
            <w:hideMark/>
          </w:tcPr>
          <w:p w14:paraId="396F29B5"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30,3</w:t>
            </w:r>
          </w:p>
        </w:tc>
      </w:tr>
      <w:tr w:rsidR="00E310DB" w:rsidRPr="00E310DB" w14:paraId="5A9EB6E4" w14:textId="77777777" w:rsidTr="00691345">
        <w:trPr>
          <w:trHeight w:val="70"/>
        </w:trPr>
        <w:tc>
          <w:tcPr>
            <w:tcW w:w="7225" w:type="dxa"/>
            <w:shd w:val="clear" w:color="auto" w:fill="auto"/>
            <w:vAlign w:val="bottom"/>
            <w:hideMark/>
          </w:tcPr>
          <w:p w14:paraId="2930D320"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Lietu izskatīšanas ilgums rajona (pilsētu) tiesās 1.instancē (</w:t>
            </w:r>
            <w:proofErr w:type="spellStart"/>
            <w:r w:rsidRPr="00691345">
              <w:rPr>
                <w:rFonts w:eastAsia="Times New Roman" w:cs="Times New Roman"/>
                <w:i/>
                <w:iCs/>
                <w:color w:val="000000"/>
                <w:sz w:val="22"/>
                <w:szCs w:val="22"/>
                <w:lang w:eastAsia="lv-LV"/>
              </w:rPr>
              <w:t>mēn</w:t>
            </w:r>
            <w:proofErr w:type="spellEnd"/>
            <w:r w:rsidRPr="00691345">
              <w:rPr>
                <w:rFonts w:eastAsia="Times New Roman" w:cs="Times New Roman"/>
                <w:i/>
                <w:iCs/>
                <w:color w:val="000000"/>
                <w:sz w:val="22"/>
                <w:szCs w:val="22"/>
                <w:lang w:eastAsia="lv-LV"/>
              </w:rPr>
              <w:t>.) - civillietās</w:t>
            </w:r>
          </w:p>
        </w:tc>
        <w:tc>
          <w:tcPr>
            <w:tcW w:w="1842" w:type="dxa"/>
            <w:shd w:val="clear" w:color="auto" w:fill="auto"/>
            <w:noWrap/>
            <w:vAlign w:val="center"/>
            <w:hideMark/>
          </w:tcPr>
          <w:p w14:paraId="51202E5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98,7</w:t>
            </w:r>
          </w:p>
        </w:tc>
      </w:tr>
      <w:tr w:rsidR="00E310DB" w:rsidRPr="00E310DB" w14:paraId="64446A83" w14:textId="77777777" w:rsidTr="00691345">
        <w:trPr>
          <w:trHeight w:val="134"/>
        </w:trPr>
        <w:tc>
          <w:tcPr>
            <w:tcW w:w="7225" w:type="dxa"/>
            <w:shd w:val="clear" w:color="auto" w:fill="auto"/>
            <w:vAlign w:val="bottom"/>
            <w:hideMark/>
          </w:tcPr>
          <w:p w14:paraId="15DB2944"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Lietu izskatīšanas ilgums rajona (pilsētu) tiesās 1.instancē (</w:t>
            </w:r>
            <w:proofErr w:type="spellStart"/>
            <w:r w:rsidRPr="00691345">
              <w:rPr>
                <w:rFonts w:eastAsia="Times New Roman" w:cs="Times New Roman"/>
                <w:i/>
                <w:iCs/>
                <w:color w:val="000000"/>
                <w:sz w:val="22"/>
                <w:szCs w:val="22"/>
                <w:lang w:eastAsia="lv-LV"/>
              </w:rPr>
              <w:t>mēn</w:t>
            </w:r>
            <w:proofErr w:type="spellEnd"/>
            <w:r w:rsidRPr="00691345">
              <w:rPr>
                <w:rFonts w:eastAsia="Times New Roman" w:cs="Times New Roman"/>
                <w:i/>
                <w:iCs/>
                <w:color w:val="000000"/>
                <w:sz w:val="22"/>
                <w:szCs w:val="22"/>
                <w:lang w:eastAsia="lv-LV"/>
              </w:rPr>
              <w:t>.) - krimināllietās</w:t>
            </w:r>
          </w:p>
        </w:tc>
        <w:tc>
          <w:tcPr>
            <w:tcW w:w="1842" w:type="dxa"/>
            <w:shd w:val="clear" w:color="auto" w:fill="auto"/>
            <w:noWrap/>
            <w:vAlign w:val="center"/>
            <w:hideMark/>
          </w:tcPr>
          <w:p w14:paraId="13CAC06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96,1</w:t>
            </w:r>
          </w:p>
        </w:tc>
      </w:tr>
      <w:tr w:rsidR="00E310DB" w:rsidRPr="00E310DB" w14:paraId="6511A114" w14:textId="77777777" w:rsidTr="00691345">
        <w:trPr>
          <w:trHeight w:val="70"/>
        </w:trPr>
        <w:tc>
          <w:tcPr>
            <w:tcW w:w="7225" w:type="dxa"/>
            <w:shd w:val="clear" w:color="auto" w:fill="auto"/>
            <w:vAlign w:val="bottom"/>
            <w:hideMark/>
          </w:tcPr>
          <w:p w14:paraId="2FB712C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Prasības kārtībā izskatāmo civillietu izskatīšanas ilgums līdz 12 mēnešu laikā visās 1.instances tiesās (% no visām lietām) </w:t>
            </w:r>
          </w:p>
        </w:tc>
        <w:tc>
          <w:tcPr>
            <w:tcW w:w="1842" w:type="dxa"/>
            <w:shd w:val="clear" w:color="auto" w:fill="auto"/>
            <w:noWrap/>
            <w:vAlign w:val="center"/>
            <w:hideMark/>
          </w:tcPr>
          <w:p w14:paraId="1D5871C7"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96,6</w:t>
            </w:r>
          </w:p>
        </w:tc>
      </w:tr>
      <w:tr w:rsidR="00E310DB" w:rsidRPr="00E310DB" w14:paraId="347DD82D" w14:textId="77777777" w:rsidTr="00691345">
        <w:trPr>
          <w:trHeight w:val="70"/>
        </w:trPr>
        <w:tc>
          <w:tcPr>
            <w:tcW w:w="7225" w:type="dxa"/>
            <w:shd w:val="clear" w:color="auto" w:fill="auto"/>
            <w:vAlign w:val="bottom"/>
            <w:hideMark/>
          </w:tcPr>
          <w:p w14:paraId="705D688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Uzkrājumā esošo lietu skaits - administratīvajās lietās</w:t>
            </w:r>
          </w:p>
        </w:tc>
        <w:tc>
          <w:tcPr>
            <w:tcW w:w="1842" w:type="dxa"/>
            <w:shd w:val="clear" w:color="auto" w:fill="auto"/>
            <w:noWrap/>
            <w:vAlign w:val="center"/>
            <w:hideMark/>
          </w:tcPr>
          <w:p w14:paraId="4A803BA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629ECAFC" w14:textId="77777777" w:rsidTr="00691345">
        <w:trPr>
          <w:trHeight w:val="70"/>
        </w:trPr>
        <w:tc>
          <w:tcPr>
            <w:tcW w:w="7225" w:type="dxa"/>
            <w:shd w:val="clear" w:color="auto" w:fill="auto"/>
            <w:vAlign w:val="bottom"/>
            <w:hideMark/>
          </w:tcPr>
          <w:p w14:paraId="5ADB1402"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Uzkrājumā esošo lietu skaits - administratīvo pārkāpumu lietās</w:t>
            </w:r>
          </w:p>
        </w:tc>
        <w:tc>
          <w:tcPr>
            <w:tcW w:w="1842" w:type="dxa"/>
            <w:shd w:val="clear" w:color="auto" w:fill="auto"/>
            <w:noWrap/>
            <w:vAlign w:val="center"/>
            <w:hideMark/>
          </w:tcPr>
          <w:p w14:paraId="219B6C84"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70C85AB" w14:textId="77777777" w:rsidTr="00691345">
        <w:trPr>
          <w:trHeight w:val="70"/>
        </w:trPr>
        <w:tc>
          <w:tcPr>
            <w:tcW w:w="7225" w:type="dxa"/>
            <w:shd w:val="clear" w:color="auto" w:fill="auto"/>
            <w:vAlign w:val="bottom"/>
            <w:hideMark/>
          </w:tcPr>
          <w:p w14:paraId="00DE06E2"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Uzkrājumā esošo lietu skaits - civillietās</w:t>
            </w:r>
          </w:p>
        </w:tc>
        <w:tc>
          <w:tcPr>
            <w:tcW w:w="1842" w:type="dxa"/>
            <w:shd w:val="clear" w:color="auto" w:fill="auto"/>
            <w:noWrap/>
            <w:vAlign w:val="center"/>
            <w:hideMark/>
          </w:tcPr>
          <w:p w14:paraId="60BABDB4"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1AC26372" w14:textId="77777777" w:rsidTr="00691345">
        <w:trPr>
          <w:trHeight w:val="70"/>
        </w:trPr>
        <w:tc>
          <w:tcPr>
            <w:tcW w:w="7225" w:type="dxa"/>
            <w:shd w:val="clear" w:color="auto" w:fill="auto"/>
            <w:vAlign w:val="bottom"/>
            <w:hideMark/>
          </w:tcPr>
          <w:p w14:paraId="3670F046"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Uzkrājumā esošo lietu skaits - krimināllietās</w:t>
            </w:r>
          </w:p>
        </w:tc>
        <w:tc>
          <w:tcPr>
            <w:tcW w:w="1842" w:type="dxa"/>
            <w:shd w:val="clear" w:color="auto" w:fill="auto"/>
            <w:noWrap/>
            <w:vAlign w:val="center"/>
            <w:hideMark/>
          </w:tcPr>
          <w:p w14:paraId="25BE90B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91,0</w:t>
            </w:r>
          </w:p>
        </w:tc>
      </w:tr>
      <w:tr w:rsidR="00E310DB" w:rsidRPr="00E310DB" w14:paraId="5F978186" w14:textId="77777777" w:rsidTr="00691345">
        <w:trPr>
          <w:trHeight w:val="70"/>
        </w:trPr>
        <w:tc>
          <w:tcPr>
            <w:tcW w:w="7225" w:type="dxa"/>
            <w:shd w:val="clear" w:color="000000" w:fill="FCE4D6"/>
            <w:vAlign w:val="bottom"/>
            <w:hideMark/>
          </w:tcPr>
          <w:p w14:paraId="2E6DD146"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2. Kriminālsodu izpilde</w:t>
            </w:r>
          </w:p>
        </w:tc>
        <w:tc>
          <w:tcPr>
            <w:tcW w:w="1842" w:type="dxa"/>
            <w:shd w:val="clear" w:color="000000" w:fill="FCE4D6"/>
            <w:noWrap/>
            <w:vAlign w:val="center"/>
            <w:hideMark/>
          </w:tcPr>
          <w:p w14:paraId="4602417F"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40,5</w:t>
            </w:r>
          </w:p>
        </w:tc>
      </w:tr>
      <w:tr w:rsidR="00E310DB" w:rsidRPr="00E310DB" w14:paraId="5F86AD60" w14:textId="77777777" w:rsidTr="00691345">
        <w:trPr>
          <w:trHeight w:val="209"/>
        </w:trPr>
        <w:tc>
          <w:tcPr>
            <w:tcW w:w="7225" w:type="dxa"/>
            <w:shd w:val="clear" w:color="auto" w:fill="auto"/>
            <w:vAlign w:val="bottom"/>
            <w:hideMark/>
          </w:tcPr>
          <w:p w14:paraId="5250CA1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Bijušie ieslodzītie, kas iekārtojušies darbā pirmo 6 mēnešu laikā no bezdarbnieka statusa iegūšanas dienas (skaits)</w:t>
            </w:r>
          </w:p>
        </w:tc>
        <w:tc>
          <w:tcPr>
            <w:tcW w:w="1842" w:type="dxa"/>
            <w:shd w:val="clear" w:color="auto" w:fill="auto"/>
            <w:noWrap/>
            <w:vAlign w:val="center"/>
            <w:hideMark/>
          </w:tcPr>
          <w:p w14:paraId="0065E17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36,4</w:t>
            </w:r>
          </w:p>
        </w:tc>
      </w:tr>
      <w:tr w:rsidR="00E310DB" w:rsidRPr="00E310DB" w14:paraId="2394FB15" w14:textId="77777777" w:rsidTr="00691345">
        <w:trPr>
          <w:trHeight w:val="104"/>
        </w:trPr>
        <w:tc>
          <w:tcPr>
            <w:tcW w:w="7225" w:type="dxa"/>
            <w:shd w:val="clear" w:color="auto" w:fill="auto"/>
            <w:vAlign w:val="bottom"/>
            <w:hideMark/>
          </w:tcPr>
          <w:p w14:paraId="4CB6295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Notiesāto personu īpatsvars, kuri saņem pilnu individuālajā </w:t>
            </w:r>
            <w:proofErr w:type="spellStart"/>
            <w:r w:rsidRPr="00691345">
              <w:rPr>
                <w:rFonts w:eastAsia="Times New Roman" w:cs="Times New Roman"/>
                <w:i/>
                <w:iCs/>
                <w:color w:val="000000"/>
                <w:sz w:val="22"/>
                <w:szCs w:val="22"/>
                <w:lang w:eastAsia="lv-LV"/>
              </w:rPr>
              <w:t>resocializācijas</w:t>
            </w:r>
            <w:proofErr w:type="spellEnd"/>
            <w:r w:rsidRPr="00691345">
              <w:rPr>
                <w:rFonts w:eastAsia="Times New Roman" w:cs="Times New Roman"/>
                <w:i/>
                <w:iCs/>
                <w:color w:val="000000"/>
                <w:sz w:val="22"/>
                <w:szCs w:val="22"/>
                <w:lang w:eastAsia="lv-LV"/>
              </w:rPr>
              <w:t xml:space="preserve"> plānā paredzēto </w:t>
            </w:r>
            <w:proofErr w:type="spellStart"/>
            <w:r w:rsidRPr="00691345">
              <w:rPr>
                <w:rFonts w:eastAsia="Times New Roman" w:cs="Times New Roman"/>
                <w:i/>
                <w:iCs/>
                <w:color w:val="000000"/>
                <w:sz w:val="22"/>
                <w:szCs w:val="22"/>
                <w:lang w:eastAsia="lv-LV"/>
              </w:rPr>
              <w:t>resocializācijas</w:t>
            </w:r>
            <w:proofErr w:type="spellEnd"/>
            <w:r w:rsidRPr="00691345">
              <w:rPr>
                <w:rFonts w:eastAsia="Times New Roman" w:cs="Times New Roman"/>
                <w:i/>
                <w:iCs/>
                <w:color w:val="000000"/>
                <w:sz w:val="22"/>
                <w:szCs w:val="22"/>
                <w:lang w:eastAsia="lv-LV"/>
              </w:rPr>
              <w:t xml:space="preserve"> vajadzību risināšanu (%)</w:t>
            </w:r>
          </w:p>
        </w:tc>
        <w:tc>
          <w:tcPr>
            <w:tcW w:w="1842" w:type="dxa"/>
            <w:shd w:val="clear" w:color="auto" w:fill="auto"/>
            <w:noWrap/>
            <w:vAlign w:val="center"/>
            <w:hideMark/>
          </w:tcPr>
          <w:p w14:paraId="035D0BA9"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72,0</w:t>
            </w:r>
          </w:p>
        </w:tc>
      </w:tr>
      <w:tr w:rsidR="00E310DB" w:rsidRPr="00E310DB" w14:paraId="648C73C1" w14:textId="77777777" w:rsidTr="00691345">
        <w:trPr>
          <w:trHeight w:val="168"/>
        </w:trPr>
        <w:tc>
          <w:tcPr>
            <w:tcW w:w="7225" w:type="dxa"/>
            <w:shd w:val="clear" w:color="auto" w:fill="auto"/>
            <w:vAlign w:val="bottom"/>
            <w:hideMark/>
          </w:tcPr>
          <w:p w14:paraId="2571204F"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Vietas, kur ieslodzītie tiek izvietoti drošos, </w:t>
            </w:r>
            <w:proofErr w:type="spellStart"/>
            <w:r w:rsidRPr="00691345">
              <w:rPr>
                <w:rFonts w:eastAsia="Times New Roman" w:cs="Times New Roman"/>
                <w:i/>
                <w:iCs/>
                <w:color w:val="000000"/>
                <w:sz w:val="22"/>
                <w:szCs w:val="22"/>
                <w:lang w:eastAsia="lv-LV"/>
              </w:rPr>
              <w:t>resocializācijas</w:t>
            </w:r>
            <w:proofErr w:type="spellEnd"/>
            <w:r w:rsidRPr="00691345">
              <w:rPr>
                <w:rFonts w:eastAsia="Times New Roman" w:cs="Times New Roman"/>
                <w:i/>
                <w:iCs/>
                <w:color w:val="000000"/>
                <w:sz w:val="22"/>
                <w:szCs w:val="22"/>
                <w:lang w:eastAsia="lv-LV"/>
              </w:rPr>
              <w:t xml:space="preserve"> īstenošanai piemērotos un starptautiskajām prasībām atbilstošos apstākļos (% no kopējā ieslodzījuma vietās esošo vietu skaita)</w:t>
            </w:r>
          </w:p>
        </w:tc>
        <w:tc>
          <w:tcPr>
            <w:tcW w:w="1842" w:type="dxa"/>
            <w:shd w:val="clear" w:color="auto" w:fill="auto"/>
            <w:noWrap/>
            <w:vAlign w:val="center"/>
            <w:hideMark/>
          </w:tcPr>
          <w:p w14:paraId="7FF13BB4"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30,0</w:t>
            </w:r>
          </w:p>
        </w:tc>
      </w:tr>
      <w:tr w:rsidR="00E310DB" w:rsidRPr="00E310DB" w14:paraId="3F54B4EE" w14:textId="77777777" w:rsidTr="00691345">
        <w:trPr>
          <w:trHeight w:val="107"/>
        </w:trPr>
        <w:tc>
          <w:tcPr>
            <w:tcW w:w="7225" w:type="dxa"/>
            <w:shd w:val="clear" w:color="auto" w:fill="auto"/>
            <w:vAlign w:val="bottom"/>
            <w:hideMark/>
          </w:tcPr>
          <w:p w14:paraId="7B41AD9E"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Vietas, kur ieslodzītie tiek izvietoti drošos, </w:t>
            </w:r>
            <w:proofErr w:type="spellStart"/>
            <w:r w:rsidRPr="00691345">
              <w:rPr>
                <w:rFonts w:eastAsia="Times New Roman" w:cs="Times New Roman"/>
                <w:i/>
                <w:iCs/>
                <w:color w:val="000000"/>
                <w:sz w:val="22"/>
                <w:szCs w:val="22"/>
                <w:lang w:eastAsia="lv-LV"/>
              </w:rPr>
              <w:t>resocializācijas</w:t>
            </w:r>
            <w:proofErr w:type="spellEnd"/>
            <w:r w:rsidRPr="00691345">
              <w:rPr>
                <w:rFonts w:eastAsia="Times New Roman" w:cs="Times New Roman"/>
                <w:i/>
                <w:iCs/>
                <w:color w:val="000000"/>
                <w:sz w:val="22"/>
                <w:szCs w:val="22"/>
                <w:lang w:eastAsia="lv-LV"/>
              </w:rPr>
              <w:t xml:space="preserve"> īstenošanai piemērotos un starptautiskajām prasībām atbilstošos apstākļos (vietu skaits)</w:t>
            </w:r>
          </w:p>
        </w:tc>
        <w:tc>
          <w:tcPr>
            <w:tcW w:w="1842" w:type="dxa"/>
            <w:shd w:val="clear" w:color="auto" w:fill="auto"/>
            <w:noWrap/>
            <w:vAlign w:val="center"/>
            <w:hideMark/>
          </w:tcPr>
          <w:p w14:paraId="21AE85EE"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23,7</w:t>
            </w:r>
          </w:p>
        </w:tc>
      </w:tr>
      <w:tr w:rsidR="00E310DB" w:rsidRPr="00E310DB" w14:paraId="33293683" w14:textId="77777777" w:rsidTr="00691345">
        <w:trPr>
          <w:trHeight w:val="157"/>
        </w:trPr>
        <w:tc>
          <w:tcPr>
            <w:tcW w:w="7225" w:type="dxa"/>
            <w:shd w:val="clear" w:color="000000" w:fill="FCE4D6"/>
            <w:vAlign w:val="bottom"/>
            <w:hideMark/>
          </w:tcPr>
          <w:p w14:paraId="2FADF484"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3. Komerctiesību politika</w:t>
            </w:r>
          </w:p>
        </w:tc>
        <w:tc>
          <w:tcPr>
            <w:tcW w:w="1842" w:type="dxa"/>
            <w:shd w:val="clear" w:color="000000" w:fill="FCE4D6"/>
            <w:noWrap/>
            <w:vAlign w:val="center"/>
            <w:hideMark/>
          </w:tcPr>
          <w:p w14:paraId="3F8A2E91"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75,2</w:t>
            </w:r>
          </w:p>
        </w:tc>
      </w:tr>
      <w:tr w:rsidR="00E310DB" w:rsidRPr="00E310DB" w14:paraId="42672A0A" w14:textId="77777777" w:rsidTr="00691345">
        <w:trPr>
          <w:trHeight w:val="175"/>
        </w:trPr>
        <w:tc>
          <w:tcPr>
            <w:tcW w:w="7225" w:type="dxa"/>
            <w:shd w:val="clear" w:color="auto" w:fill="auto"/>
            <w:vAlign w:val="bottom"/>
            <w:hideMark/>
          </w:tcPr>
          <w:p w14:paraId="4F1CFE2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Elektroniski saņemtie pieteikumi pakalpojumu saņemšanai Uzņēmumu reģistrā (%)</w:t>
            </w:r>
          </w:p>
        </w:tc>
        <w:tc>
          <w:tcPr>
            <w:tcW w:w="1842" w:type="dxa"/>
            <w:shd w:val="clear" w:color="auto" w:fill="auto"/>
            <w:noWrap/>
            <w:vAlign w:val="center"/>
            <w:hideMark/>
          </w:tcPr>
          <w:p w14:paraId="264F11B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3F5625E6" w14:textId="77777777" w:rsidTr="00691345">
        <w:trPr>
          <w:trHeight w:val="225"/>
        </w:trPr>
        <w:tc>
          <w:tcPr>
            <w:tcW w:w="7225" w:type="dxa"/>
            <w:shd w:val="clear" w:color="auto" w:fill="auto"/>
            <w:vAlign w:val="bottom"/>
            <w:hideMark/>
          </w:tcPr>
          <w:p w14:paraId="0AC4A0F2"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 xml:space="preserve">Maksātnespējas procesa izmaksas (izmaiņas centos no viena </w:t>
            </w:r>
            <w:proofErr w:type="spellStart"/>
            <w:r w:rsidRPr="00691345">
              <w:rPr>
                <w:rFonts w:eastAsia="Times New Roman" w:cs="Times New Roman"/>
                <w:i/>
                <w:iCs/>
                <w:color w:val="000000"/>
                <w:sz w:val="22"/>
                <w:szCs w:val="22"/>
                <w:lang w:eastAsia="lv-LV"/>
              </w:rPr>
              <w:t>euro</w:t>
            </w:r>
            <w:proofErr w:type="spellEnd"/>
            <w:r w:rsidRPr="00691345">
              <w:rPr>
                <w:rFonts w:eastAsia="Times New Roman" w:cs="Times New Roman"/>
                <w:i/>
                <w:iCs/>
                <w:color w:val="000000"/>
                <w:sz w:val="22"/>
                <w:szCs w:val="22"/>
                <w:lang w:eastAsia="lv-LV"/>
              </w:rPr>
              <w:t xml:space="preserve"> attiecībā pret iepriekšējo gadu)</w:t>
            </w:r>
          </w:p>
        </w:tc>
        <w:tc>
          <w:tcPr>
            <w:tcW w:w="1842" w:type="dxa"/>
            <w:shd w:val="clear" w:color="auto" w:fill="auto"/>
            <w:noWrap/>
            <w:vAlign w:val="center"/>
            <w:hideMark/>
          </w:tcPr>
          <w:p w14:paraId="345F1930"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89,7</w:t>
            </w:r>
          </w:p>
        </w:tc>
      </w:tr>
      <w:tr w:rsidR="00E310DB" w:rsidRPr="00E310DB" w14:paraId="41F3D432" w14:textId="77777777" w:rsidTr="00691345">
        <w:trPr>
          <w:trHeight w:val="133"/>
        </w:trPr>
        <w:tc>
          <w:tcPr>
            <w:tcW w:w="7225" w:type="dxa"/>
            <w:shd w:val="clear" w:color="auto" w:fill="auto"/>
            <w:vAlign w:val="bottom"/>
            <w:hideMark/>
          </w:tcPr>
          <w:p w14:paraId="66F8ABC3"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Sekmīgi pabeigto tiesiskās aizsardzības procesu skaits pret izbeigtajiem tiesiskās aizsardzības procesiem (%)</w:t>
            </w:r>
          </w:p>
        </w:tc>
        <w:tc>
          <w:tcPr>
            <w:tcW w:w="1842" w:type="dxa"/>
            <w:shd w:val="clear" w:color="auto" w:fill="auto"/>
            <w:noWrap/>
            <w:vAlign w:val="center"/>
            <w:hideMark/>
          </w:tcPr>
          <w:p w14:paraId="6CE2556B"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30,0</w:t>
            </w:r>
          </w:p>
        </w:tc>
      </w:tr>
      <w:tr w:rsidR="00E310DB" w:rsidRPr="00E310DB" w14:paraId="2BB394A8" w14:textId="77777777" w:rsidTr="00691345">
        <w:trPr>
          <w:trHeight w:val="70"/>
        </w:trPr>
        <w:tc>
          <w:tcPr>
            <w:tcW w:w="7225" w:type="dxa"/>
            <w:shd w:val="clear" w:color="auto" w:fill="auto"/>
            <w:vAlign w:val="bottom"/>
            <w:hideMark/>
          </w:tcPr>
          <w:p w14:paraId="4220526A"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Vidējais maksātnespējas procesa ilgums (gadi)</w:t>
            </w:r>
          </w:p>
        </w:tc>
        <w:tc>
          <w:tcPr>
            <w:tcW w:w="1842" w:type="dxa"/>
            <w:shd w:val="clear" w:color="auto" w:fill="auto"/>
            <w:noWrap/>
            <w:vAlign w:val="center"/>
            <w:hideMark/>
          </w:tcPr>
          <w:p w14:paraId="6D06749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81,2</w:t>
            </w:r>
          </w:p>
        </w:tc>
      </w:tr>
      <w:tr w:rsidR="00E310DB" w:rsidRPr="00E310DB" w14:paraId="5DB4D3CC" w14:textId="77777777" w:rsidTr="00691345">
        <w:trPr>
          <w:trHeight w:val="70"/>
        </w:trPr>
        <w:tc>
          <w:tcPr>
            <w:tcW w:w="7225" w:type="dxa"/>
            <w:shd w:val="clear" w:color="000000" w:fill="FCE4D6"/>
            <w:vAlign w:val="bottom"/>
            <w:hideMark/>
          </w:tcPr>
          <w:p w14:paraId="235AB5BE"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4. Nekustamā īpašuma tiesību politika</w:t>
            </w:r>
          </w:p>
        </w:tc>
        <w:tc>
          <w:tcPr>
            <w:tcW w:w="1842" w:type="dxa"/>
            <w:shd w:val="clear" w:color="000000" w:fill="FCE4D6"/>
            <w:noWrap/>
            <w:vAlign w:val="center"/>
            <w:hideMark/>
          </w:tcPr>
          <w:p w14:paraId="69FB0327"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93,0</w:t>
            </w:r>
          </w:p>
        </w:tc>
      </w:tr>
      <w:tr w:rsidR="00E310DB" w:rsidRPr="00E310DB" w14:paraId="0751D5EB" w14:textId="77777777" w:rsidTr="00691345">
        <w:trPr>
          <w:trHeight w:val="70"/>
        </w:trPr>
        <w:tc>
          <w:tcPr>
            <w:tcW w:w="7225" w:type="dxa"/>
            <w:shd w:val="clear" w:color="auto" w:fill="auto"/>
            <w:vAlign w:val="bottom"/>
            <w:hideMark/>
          </w:tcPr>
          <w:p w14:paraId="7D2E10C6"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Aktualizēti zemesgrāmatu nodalījumi (skaits)</w:t>
            </w:r>
          </w:p>
        </w:tc>
        <w:tc>
          <w:tcPr>
            <w:tcW w:w="1842" w:type="dxa"/>
            <w:shd w:val="clear" w:color="auto" w:fill="auto"/>
            <w:noWrap/>
            <w:vAlign w:val="center"/>
            <w:hideMark/>
          </w:tcPr>
          <w:p w14:paraId="6B4669B3"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85,9</w:t>
            </w:r>
          </w:p>
        </w:tc>
      </w:tr>
      <w:tr w:rsidR="00E310DB" w:rsidRPr="00E310DB" w14:paraId="691519C6" w14:textId="77777777" w:rsidTr="00691345">
        <w:trPr>
          <w:trHeight w:val="110"/>
        </w:trPr>
        <w:tc>
          <w:tcPr>
            <w:tcW w:w="7225" w:type="dxa"/>
            <w:shd w:val="clear" w:color="auto" w:fill="auto"/>
            <w:vAlign w:val="bottom"/>
            <w:hideMark/>
          </w:tcPr>
          <w:p w14:paraId="69883C69"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Vienkāršoti kadastrālās uzmērīšanas datu iegūšanas procesi administratīvā sloga mazināšanai nekustamā īpašuma tiesību politikas jomā (skaits)</w:t>
            </w:r>
          </w:p>
        </w:tc>
        <w:tc>
          <w:tcPr>
            <w:tcW w:w="1842" w:type="dxa"/>
            <w:shd w:val="clear" w:color="auto" w:fill="auto"/>
            <w:noWrap/>
            <w:vAlign w:val="center"/>
            <w:hideMark/>
          </w:tcPr>
          <w:p w14:paraId="2A827026"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0C71B22D" w14:textId="77777777" w:rsidTr="00691345">
        <w:trPr>
          <w:trHeight w:val="145"/>
        </w:trPr>
        <w:tc>
          <w:tcPr>
            <w:tcW w:w="7225" w:type="dxa"/>
            <w:shd w:val="clear" w:color="000000" w:fill="FCE4D6"/>
            <w:vAlign w:val="bottom"/>
            <w:hideMark/>
          </w:tcPr>
          <w:p w14:paraId="698AB511"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5. Konstitucionālo tiesību politika</w:t>
            </w:r>
          </w:p>
        </w:tc>
        <w:tc>
          <w:tcPr>
            <w:tcW w:w="1842" w:type="dxa"/>
            <w:shd w:val="clear" w:color="000000" w:fill="FCE4D6"/>
            <w:noWrap/>
            <w:vAlign w:val="center"/>
            <w:hideMark/>
          </w:tcPr>
          <w:p w14:paraId="09513BD9"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100,0</w:t>
            </w:r>
          </w:p>
        </w:tc>
      </w:tr>
      <w:tr w:rsidR="00E310DB" w:rsidRPr="00E310DB" w14:paraId="5771A58B" w14:textId="77777777" w:rsidTr="00691345">
        <w:trPr>
          <w:trHeight w:val="319"/>
        </w:trPr>
        <w:tc>
          <w:tcPr>
            <w:tcW w:w="7225" w:type="dxa"/>
            <w:shd w:val="clear" w:color="auto" w:fill="auto"/>
            <w:vAlign w:val="bottom"/>
            <w:hideMark/>
          </w:tcPr>
          <w:p w14:paraId="00CD209F"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Izskatīto administratīvo pārkāpuma lietu valsts valodas lietojuma jomā samazinājums pret iepriekšējo gadu (vairāk nekā 1% 2020.gadā)</w:t>
            </w:r>
          </w:p>
        </w:tc>
        <w:tc>
          <w:tcPr>
            <w:tcW w:w="1842" w:type="dxa"/>
            <w:shd w:val="clear" w:color="auto" w:fill="auto"/>
            <w:noWrap/>
            <w:vAlign w:val="center"/>
            <w:hideMark/>
          </w:tcPr>
          <w:p w14:paraId="5869370C"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39BDAEA1" w14:textId="77777777" w:rsidTr="00691345">
        <w:trPr>
          <w:trHeight w:val="383"/>
        </w:trPr>
        <w:tc>
          <w:tcPr>
            <w:tcW w:w="7225" w:type="dxa"/>
            <w:shd w:val="clear" w:color="auto" w:fill="auto"/>
            <w:vAlign w:val="bottom"/>
            <w:hideMark/>
          </w:tcPr>
          <w:p w14:paraId="3DE8B72A"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Piemēroto personas datu aizsardzības korektīvo pasākumu īpatsvars (% pret kopējo personas datu apstrādes pārbaužu skaitu)</w:t>
            </w:r>
          </w:p>
        </w:tc>
        <w:tc>
          <w:tcPr>
            <w:tcW w:w="1842" w:type="dxa"/>
            <w:shd w:val="clear" w:color="auto" w:fill="auto"/>
            <w:noWrap/>
            <w:vAlign w:val="center"/>
            <w:hideMark/>
          </w:tcPr>
          <w:p w14:paraId="23C78ECA"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1435BBDF" w14:textId="77777777" w:rsidTr="00691345">
        <w:trPr>
          <w:trHeight w:val="70"/>
        </w:trPr>
        <w:tc>
          <w:tcPr>
            <w:tcW w:w="7225" w:type="dxa"/>
            <w:shd w:val="clear" w:color="000000" w:fill="FCE4D6"/>
            <w:vAlign w:val="bottom"/>
            <w:hideMark/>
          </w:tcPr>
          <w:p w14:paraId="3CE128C3"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6. Nozaru vadība un politikas plānošana</w:t>
            </w:r>
          </w:p>
        </w:tc>
        <w:tc>
          <w:tcPr>
            <w:tcW w:w="1842" w:type="dxa"/>
            <w:shd w:val="clear" w:color="000000" w:fill="FCE4D6"/>
            <w:noWrap/>
            <w:vAlign w:val="center"/>
            <w:hideMark/>
          </w:tcPr>
          <w:p w14:paraId="24E58540"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69,3</w:t>
            </w:r>
          </w:p>
        </w:tc>
      </w:tr>
      <w:tr w:rsidR="00E310DB" w:rsidRPr="00E310DB" w14:paraId="3612FD5F" w14:textId="77777777" w:rsidTr="00691345">
        <w:trPr>
          <w:trHeight w:val="309"/>
        </w:trPr>
        <w:tc>
          <w:tcPr>
            <w:tcW w:w="7225" w:type="dxa"/>
            <w:shd w:val="clear" w:color="auto" w:fill="auto"/>
            <w:vAlign w:val="bottom"/>
            <w:hideMark/>
          </w:tcPr>
          <w:p w14:paraId="6C7528C2"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Satversmes tiesā apstrīdēto normatīvo aktu vai to daļu īpatsvars, kuru neatbilstību augstāka juridiska spēka tiesību normai spriedumā atzinusi Satversmes tiesa (mazāk nekā 50% 2020.gadā)</w:t>
            </w:r>
          </w:p>
        </w:tc>
        <w:tc>
          <w:tcPr>
            <w:tcW w:w="1842" w:type="dxa"/>
            <w:shd w:val="clear" w:color="auto" w:fill="auto"/>
            <w:noWrap/>
            <w:vAlign w:val="center"/>
            <w:hideMark/>
          </w:tcPr>
          <w:p w14:paraId="65A99701"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83,3</w:t>
            </w:r>
          </w:p>
        </w:tc>
      </w:tr>
      <w:tr w:rsidR="00E310DB" w:rsidRPr="00E310DB" w14:paraId="1B970014" w14:textId="77777777" w:rsidTr="00691345">
        <w:trPr>
          <w:trHeight w:val="236"/>
        </w:trPr>
        <w:tc>
          <w:tcPr>
            <w:tcW w:w="7225" w:type="dxa"/>
            <w:shd w:val="clear" w:color="auto" w:fill="auto"/>
            <w:vAlign w:val="bottom"/>
            <w:hideMark/>
          </w:tcPr>
          <w:p w14:paraId="118EF098"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Likumu īpatsvars kalendārā gada ietvaros, kuri atkārtoti grozīti 12 mēnešu laikposmā (%)</w:t>
            </w:r>
          </w:p>
        </w:tc>
        <w:tc>
          <w:tcPr>
            <w:tcW w:w="1842" w:type="dxa"/>
            <w:shd w:val="clear" w:color="auto" w:fill="auto"/>
            <w:noWrap/>
            <w:vAlign w:val="center"/>
            <w:hideMark/>
          </w:tcPr>
          <w:p w14:paraId="33B0AAD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62,5</w:t>
            </w:r>
          </w:p>
        </w:tc>
      </w:tr>
      <w:tr w:rsidR="00E310DB" w:rsidRPr="00E310DB" w14:paraId="54BEF6C1" w14:textId="77777777" w:rsidTr="00691345">
        <w:trPr>
          <w:trHeight w:val="157"/>
        </w:trPr>
        <w:tc>
          <w:tcPr>
            <w:tcW w:w="7225" w:type="dxa"/>
            <w:shd w:val="clear" w:color="auto" w:fill="auto"/>
            <w:vAlign w:val="bottom"/>
            <w:hideMark/>
          </w:tcPr>
          <w:p w14:paraId="0AEAD06B"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MK noteikumu īpatsvars kalendārā gada ietvaros, kuri atkārtoti grozīti 12 mēnešu laikposmā (%)</w:t>
            </w:r>
          </w:p>
        </w:tc>
        <w:tc>
          <w:tcPr>
            <w:tcW w:w="1842" w:type="dxa"/>
            <w:shd w:val="clear" w:color="auto" w:fill="auto"/>
            <w:noWrap/>
            <w:vAlign w:val="center"/>
            <w:hideMark/>
          </w:tcPr>
          <w:p w14:paraId="6D4A417B"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67,6</w:t>
            </w:r>
          </w:p>
        </w:tc>
      </w:tr>
      <w:tr w:rsidR="00E310DB" w:rsidRPr="00E310DB" w14:paraId="7B80DFBE" w14:textId="77777777" w:rsidTr="00691345">
        <w:trPr>
          <w:trHeight w:val="207"/>
        </w:trPr>
        <w:tc>
          <w:tcPr>
            <w:tcW w:w="7225" w:type="dxa"/>
            <w:shd w:val="clear" w:color="auto" w:fill="auto"/>
            <w:vAlign w:val="bottom"/>
            <w:hideMark/>
          </w:tcPr>
          <w:p w14:paraId="3D0D39AF"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lastRenderedPageBreak/>
              <w:t>Likumu īpatsvars kalendārā gada ietvaros, kuri grozīti 12 mēnešu laikā pēc izdošanas (%)</w:t>
            </w:r>
          </w:p>
        </w:tc>
        <w:tc>
          <w:tcPr>
            <w:tcW w:w="1842" w:type="dxa"/>
            <w:shd w:val="clear" w:color="auto" w:fill="auto"/>
            <w:noWrap/>
            <w:vAlign w:val="center"/>
            <w:hideMark/>
          </w:tcPr>
          <w:p w14:paraId="3F6AB3CF"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70A2F880" w14:textId="77777777" w:rsidTr="00691345">
        <w:trPr>
          <w:trHeight w:val="70"/>
        </w:trPr>
        <w:tc>
          <w:tcPr>
            <w:tcW w:w="7225" w:type="dxa"/>
            <w:shd w:val="clear" w:color="auto" w:fill="auto"/>
            <w:vAlign w:val="bottom"/>
            <w:hideMark/>
          </w:tcPr>
          <w:p w14:paraId="1A146A2C" w14:textId="5784118A" w:rsidR="00691345"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MK noteikumu īpatsvars kalendārā gada ietvaros, kuri grozīti 12 mēnešu laikā pēc izdošanas (%)</w:t>
            </w:r>
          </w:p>
        </w:tc>
        <w:tc>
          <w:tcPr>
            <w:tcW w:w="1842" w:type="dxa"/>
            <w:shd w:val="clear" w:color="auto" w:fill="auto"/>
            <w:noWrap/>
            <w:vAlign w:val="center"/>
            <w:hideMark/>
          </w:tcPr>
          <w:p w14:paraId="1C39CE10"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33,3</w:t>
            </w:r>
          </w:p>
        </w:tc>
      </w:tr>
      <w:tr w:rsidR="00E310DB" w:rsidRPr="00E310DB" w14:paraId="1BF920DC" w14:textId="77777777" w:rsidTr="00691345">
        <w:trPr>
          <w:trHeight w:val="70"/>
        </w:trPr>
        <w:tc>
          <w:tcPr>
            <w:tcW w:w="7225" w:type="dxa"/>
            <w:shd w:val="clear" w:color="000000" w:fill="F4B084"/>
            <w:vAlign w:val="bottom"/>
            <w:hideMark/>
          </w:tcPr>
          <w:p w14:paraId="37244BA6"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21. Vides aizsardzības un reģionālās attīstības ministrija</w:t>
            </w:r>
          </w:p>
        </w:tc>
        <w:tc>
          <w:tcPr>
            <w:tcW w:w="1842" w:type="dxa"/>
            <w:shd w:val="clear" w:color="000000" w:fill="F4B084"/>
            <w:noWrap/>
            <w:vAlign w:val="center"/>
            <w:hideMark/>
          </w:tcPr>
          <w:p w14:paraId="0676F09B"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88,4</w:t>
            </w:r>
          </w:p>
        </w:tc>
      </w:tr>
      <w:tr w:rsidR="00E310DB" w:rsidRPr="00E310DB" w14:paraId="0133B0D8" w14:textId="77777777" w:rsidTr="00691345">
        <w:trPr>
          <w:trHeight w:val="70"/>
        </w:trPr>
        <w:tc>
          <w:tcPr>
            <w:tcW w:w="7225" w:type="dxa"/>
            <w:shd w:val="clear" w:color="000000" w:fill="FCE4D6"/>
            <w:vAlign w:val="bottom"/>
            <w:hideMark/>
          </w:tcPr>
          <w:p w14:paraId="3F6E5464"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1. Nozaru vadība un politikas plānošana</w:t>
            </w:r>
          </w:p>
        </w:tc>
        <w:tc>
          <w:tcPr>
            <w:tcW w:w="1842" w:type="dxa"/>
            <w:shd w:val="clear" w:color="000000" w:fill="FCE4D6"/>
            <w:noWrap/>
            <w:vAlign w:val="center"/>
            <w:hideMark/>
          </w:tcPr>
          <w:p w14:paraId="06A84A36"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98,9</w:t>
            </w:r>
          </w:p>
        </w:tc>
      </w:tr>
      <w:tr w:rsidR="00E310DB" w:rsidRPr="00E310DB" w14:paraId="2B1A12AC" w14:textId="77777777" w:rsidTr="00691345">
        <w:trPr>
          <w:trHeight w:val="208"/>
        </w:trPr>
        <w:tc>
          <w:tcPr>
            <w:tcW w:w="7225" w:type="dxa"/>
            <w:shd w:val="clear" w:color="auto" w:fill="auto"/>
            <w:vAlign w:val="bottom"/>
            <w:hideMark/>
          </w:tcPr>
          <w:p w14:paraId="3713FCED"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Dabas resursu izmantošanas produktivitāte (EUR uz vienu resursu tonnu)</w:t>
            </w:r>
          </w:p>
        </w:tc>
        <w:tc>
          <w:tcPr>
            <w:tcW w:w="1842" w:type="dxa"/>
            <w:shd w:val="clear" w:color="auto" w:fill="auto"/>
            <w:noWrap/>
            <w:vAlign w:val="center"/>
            <w:hideMark/>
          </w:tcPr>
          <w:p w14:paraId="14DADB41"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56A3E656" w14:textId="77777777" w:rsidTr="00691345">
        <w:trPr>
          <w:trHeight w:val="84"/>
        </w:trPr>
        <w:tc>
          <w:tcPr>
            <w:tcW w:w="7225" w:type="dxa"/>
            <w:shd w:val="clear" w:color="auto" w:fill="auto"/>
            <w:vAlign w:val="bottom"/>
            <w:hideMark/>
          </w:tcPr>
          <w:p w14:paraId="224B23F5"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Iedzīvotāju īpatsvars, kas izmanto internetu sadarbībai ar valsts un pašvaldību institūcijām (%)</w:t>
            </w:r>
          </w:p>
        </w:tc>
        <w:tc>
          <w:tcPr>
            <w:tcW w:w="1842" w:type="dxa"/>
            <w:shd w:val="clear" w:color="auto" w:fill="auto"/>
            <w:noWrap/>
            <w:vAlign w:val="center"/>
            <w:hideMark/>
          </w:tcPr>
          <w:p w14:paraId="37AF2ED1"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100,0</w:t>
            </w:r>
          </w:p>
        </w:tc>
      </w:tr>
      <w:tr w:rsidR="00E310DB" w:rsidRPr="00E310DB" w14:paraId="1D7CE0CD" w14:textId="77777777" w:rsidTr="00691345">
        <w:trPr>
          <w:trHeight w:val="70"/>
        </w:trPr>
        <w:tc>
          <w:tcPr>
            <w:tcW w:w="7225" w:type="dxa"/>
            <w:shd w:val="clear" w:color="auto" w:fill="auto"/>
            <w:vAlign w:val="bottom"/>
            <w:hideMark/>
          </w:tcPr>
          <w:p w14:paraId="68C845FC" w14:textId="77777777" w:rsidR="00E310DB" w:rsidRPr="00691345" w:rsidRDefault="00E310DB" w:rsidP="00E310DB">
            <w:pPr>
              <w:jc w:val="both"/>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Stabilizētas kopējās siltumnīcefekta gāzu emisijas (</w:t>
            </w:r>
            <w:proofErr w:type="spellStart"/>
            <w:r w:rsidRPr="00691345">
              <w:rPr>
                <w:rFonts w:eastAsia="Times New Roman" w:cs="Times New Roman"/>
                <w:i/>
                <w:iCs/>
                <w:color w:val="000000"/>
                <w:sz w:val="22"/>
                <w:szCs w:val="22"/>
                <w:lang w:eastAsia="lv-LV"/>
              </w:rPr>
              <w:t>Mt</w:t>
            </w:r>
            <w:proofErr w:type="spellEnd"/>
            <w:r w:rsidRPr="00691345">
              <w:rPr>
                <w:rFonts w:eastAsia="Times New Roman" w:cs="Times New Roman"/>
                <w:i/>
                <w:iCs/>
                <w:color w:val="000000"/>
                <w:sz w:val="22"/>
                <w:szCs w:val="22"/>
                <w:lang w:eastAsia="lv-LV"/>
              </w:rPr>
              <w:t xml:space="preserve"> CO2 ekvivalenta)</w:t>
            </w:r>
          </w:p>
        </w:tc>
        <w:tc>
          <w:tcPr>
            <w:tcW w:w="1842" w:type="dxa"/>
            <w:shd w:val="clear" w:color="auto" w:fill="auto"/>
            <w:noWrap/>
            <w:vAlign w:val="center"/>
            <w:hideMark/>
          </w:tcPr>
          <w:p w14:paraId="6631BF18" w14:textId="77777777" w:rsidR="00E310DB" w:rsidRPr="00691345" w:rsidRDefault="00E310DB" w:rsidP="00E310DB">
            <w:pPr>
              <w:jc w:val="center"/>
              <w:rPr>
                <w:rFonts w:eastAsia="Times New Roman" w:cs="Times New Roman"/>
                <w:i/>
                <w:iCs/>
                <w:color w:val="000000"/>
                <w:sz w:val="22"/>
                <w:szCs w:val="22"/>
                <w:lang w:eastAsia="lv-LV"/>
              </w:rPr>
            </w:pPr>
            <w:r w:rsidRPr="00691345">
              <w:rPr>
                <w:rFonts w:eastAsia="Times New Roman" w:cs="Times New Roman"/>
                <w:i/>
                <w:iCs/>
                <w:color w:val="000000"/>
                <w:sz w:val="22"/>
                <w:szCs w:val="22"/>
                <w:lang w:eastAsia="lv-LV"/>
              </w:rPr>
              <w:t>96,7</w:t>
            </w:r>
          </w:p>
        </w:tc>
      </w:tr>
      <w:tr w:rsidR="00E310DB" w:rsidRPr="00E310DB" w14:paraId="18091DD0" w14:textId="77777777" w:rsidTr="00691345">
        <w:trPr>
          <w:trHeight w:val="70"/>
        </w:trPr>
        <w:tc>
          <w:tcPr>
            <w:tcW w:w="7225" w:type="dxa"/>
            <w:shd w:val="clear" w:color="000000" w:fill="FCE4D6"/>
            <w:vAlign w:val="bottom"/>
            <w:hideMark/>
          </w:tcPr>
          <w:p w14:paraId="5AC8CD39" w14:textId="77777777" w:rsidR="00E310DB" w:rsidRPr="00691345" w:rsidRDefault="00E310DB" w:rsidP="00E310DB">
            <w:pPr>
              <w:jc w:val="both"/>
              <w:rPr>
                <w:rFonts w:eastAsia="Times New Roman" w:cs="Times New Roman"/>
                <w:color w:val="000000"/>
                <w:sz w:val="22"/>
                <w:szCs w:val="22"/>
                <w:lang w:eastAsia="lv-LV"/>
              </w:rPr>
            </w:pPr>
            <w:r w:rsidRPr="00691345">
              <w:rPr>
                <w:rFonts w:eastAsia="Times New Roman" w:cs="Times New Roman"/>
                <w:color w:val="000000"/>
                <w:sz w:val="22"/>
                <w:szCs w:val="22"/>
                <w:lang w:eastAsia="lv-LV"/>
              </w:rPr>
              <w:t>2. Vides politikas īstenošana</w:t>
            </w:r>
          </w:p>
        </w:tc>
        <w:tc>
          <w:tcPr>
            <w:tcW w:w="1842" w:type="dxa"/>
            <w:shd w:val="clear" w:color="000000" w:fill="FCE4D6"/>
            <w:noWrap/>
            <w:vAlign w:val="center"/>
            <w:hideMark/>
          </w:tcPr>
          <w:p w14:paraId="6475D8C0" w14:textId="77777777" w:rsidR="00E310DB" w:rsidRPr="00691345" w:rsidRDefault="00E310DB" w:rsidP="00E310DB">
            <w:pPr>
              <w:jc w:val="center"/>
              <w:rPr>
                <w:rFonts w:eastAsia="Times New Roman" w:cs="Times New Roman"/>
                <w:color w:val="000000"/>
                <w:sz w:val="22"/>
                <w:szCs w:val="22"/>
                <w:lang w:eastAsia="lv-LV"/>
              </w:rPr>
            </w:pPr>
            <w:r w:rsidRPr="00691345">
              <w:rPr>
                <w:rFonts w:eastAsia="Times New Roman" w:cs="Times New Roman"/>
                <w:color w:val="000000"/>
                <w:sz w:val="22"/>
                <w:szCs w:val="22"/>
                <w:lang w:eastAsia="lv-LV"/>
              </w:rPr>
              <w:t>93,3</w:t>
            </w:r>
          </w:p>
        </w:tc>
      </w:tr>
      <w:tr w:rsidR="00E310DB" w:rsidRPr="00E310DB" w14:paraId="7FFBAA60" w14:textId="77777777" w:rsidTr="00691345">
        <w:trPr>
          <w:trHeight w:val="70"/>
        </w:trPr>
        <w:tc>
          <w:tcPr>
            <w:tcW w:w="7225" w:type="dxa"/>
            <w:shd w:val="clear" w:color="auto" w:fill="auto"/>
            <w:vAlign w:val="bottom"/>
            <w:hideMark/>
          </w:tcPr>
          <w:p w14:paraId="30C962CB"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Apglabāto bioloģiski noārdāmo atkritumu daudzums (tūkst. t)</w:t>
            </w:r>
          </w:p>
        </w:tc>
        <w:tc>
          <w:tcPr>
            <w:tcW w:w="1842" w:type="dxa"/>
            <w:shd w:val="clear" w:color="auto" w:fill="auto"/>
            <w:noWrap/>
            <w:vAlign w:val="center"/>
            <w:hideMark/>
          </w:tcPr>
          <w:p w14:paraId="38DFE25C"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651412A0" w14:textId="77777777" w:rsidTr="00691345">
        <w:trPr>
          <w:trHeight w:val="201"/>
        </w:trPr>
        <w:tc>
          <w:tcPr>
            <w:tcW w:w="7225" w:type="dxa"/>
            <w:shd w:val="clear" w:color="auto" w:fill="auto"/>
            <w:vAlign w:val="bottom"/>
            <w:hideMark/>
          </w:tcPr>
          <w:p w14:paraId="74C42599"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Kopējās siltumnīcefekta gāzu emisijas (CO2 emisijas apjoms emisijas kvotu tirdzniecības sistēmas kontrolētajās iekārtās, milj. t/CO2) </w:t>
            </w:r>
          </w:p>
        </w:tc>
        <w:tc>
          <w:tcPr>
            <w:tcW w:w="1842" w:type="dxa"/>
            <w:shd w:val="clear" w:color="auto" w:fill="auto"/>
            <w:noWrap/>
            <w:vAlign w:val="center"/>
            <w:hideMark/>
          </w:tcPr>
          <w:p w14:paraId="23E3612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80,7</w:t>
            </w:r>
          </w:p>
        </w:tc>
      </w:tr>
      <w:tr w:rsidR="00E310DB" w:rsidRPr="00E310DB" w14:paraId="551ECBCE" w14:textId="77777777" w:rsidTr="00691345">
        <w:trPr>
          <w:trHeight w:val="109"/>
        </w:trPr>
        <w:tc>
          <w:tcPr>
            <w:tcW w:w="7225" w:type="dxa"/>
            <w:shd w:val="clear" w:color="auto" w:fill="auto"/>
            <w:vAlign w:val="bottom"/>
            <w:hideMark/>
          </w:tcPr>
          <w:p w14:paraId="4E1B7A10"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Pārstrādāto atkritumu īpatsvars (visu nebīstamo % no gada radītajiem)</w:t>
            </w:r>
          </w:p>
        </w:tc>
        <w:tc>
          <w:tcPr>
            <w:tcW w:w="1842" w:type="dxa"/>
            <w:shd w:val="clear" w:color="auto" w:fill="auto"/>
            <w:noWrap/>
            <w:vAlign w:val="center"/>
            <w:hideMark/>
          </w:tcPr>
          <w:p w14:paraId="0F268DE9"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93,0</w:t>
            </w:r>
          </w:p>
        </w:tc>
      </w:tr>
      <w:tr w:rsidR="00E310DB" w:rsidRPr="00E310DB" w14:paraId="68615896" w14:textId="77777777" w:rsidTr="00691345">
        <w:trPr>
          <w:trHeight w:val="70"/>
        </w:trPr>
        <w:tc>
          <w:tcPr>
            <w:tcW w:w="7225" w:type="dxa"/>
            <w:shd w:val="clear" w:color="auto" w:fill="auto"/>
            <w:vAlign w:val="bottom"/>
            <w:hideMark/>
          </w:tcPr>
          <w:p w14:paraId="197D857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Valsts kopējās gaisu piesārņojošo vielu emisijas apjoms - GOS</w:t>
            </w:r>
          </w:p>
        </w:tc>
        <w:tc>
          <w:tcPr>
            <w:tcW w:w="1842" w:type="dxa"/>
            <w:shd w:val="clear" w:color="auto" w:fill="auto"/>
            <w:noWrap/>
            <w:vAlign w:val="center"/>
            <w:hideMark/>
          </w:tcPr>
          <w:p w14:paraId="7F75E1B8"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56C34CD7" w14:textId="77777777" w:rsidTr="00691345">
        <w:trPr>
          <w:trHeight w:val="70"/>
        </w:trPr>
        <w:tc>
          <w:tcPr>
            <w:tcW w:w="7225" w:type="dxa"/>
            <w:shd w:val="clear" w:color="auto" w:fill="auto"/>
            <w:vAlign w:val="bottom"/>
            <w:hideMark/>
          </w:tcPr>
          <w:p w14:paraId="79905F5C"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Valsts kopējās gaisu piesārņojošo vielu emisijas apjoms - NH3</w:t>
            </w:r>
          </w:p>
        </w:tc>
        <w:tc>
          <w:tcPr>
            <w:tcW w:w="1842" w:type="dxa"/>
            <w:shd w:val="clear" w:color="auto" w:fill="auto"/>
            <w:noWrap/>
            <w:vAlign w:val="center"/>
            <w:hideMark/>
          </w:tcPr>
          <w:p w14:paraId="32A749B4"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83,3</w:t>
            </w:r>
          </w:p>
        </w:tc>
      </w:tr>
      <w:tr w:rsidR="00E310DB" w:rsidRPr="00E310DB" w14:paraId="2C3D6DEF" w14:textId="77777777" w:rsidTr="004E408F">
        <w:trPr>
          <w:trHeight w:val="70"/>
        </w:trPr>
        <w:tc>
          <w:tcPr>
            <w:tcW w:w="7225" w:type="dxa"/>
            <w:shd w:val="clear" w:color="auto" w:fill="auto"/>
            <w:vAlign w:val="bottom"/>
            <w:hideMark/>
          </w:tcPr>
          <w:p w14:paraId="1D67B4C4"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Valsts kopējās gaisu piesārņojošo vielu emisijas apjoms - </w:t>
            </w:r>
            <w:proofErr w:type="spellStart"/>
            <w:r w:rsidRPr="004E408F">
              <w:rPr>
                <w:rFonts w:eastAsia="Times New Roman" w:cs="Times New Roman"/>
                <w:i/>
                <w:iCs/>
                <w:color w:val="000000"/>
                <w:sz w:val="22"/>
                <w:szCs w:val="22"/>
                <w:lang w:eastAsia="lv-LV"/>
              </w:rPr>
              <w:t>NOx</w:t>
            </w:r>
            <w:proofErr w:type="spellEnd"/>
          </w:p>
        </w:tc>
        <w:tc>
          <w:tcPr>
            <w:tcW w:w="1842" w:type="dxa"/>
            <w:shd w:val="clear" w:color="auto" w:fill="auto"/>
            <w:noWrap/>
            <w:vAlign w:val="center"/>
            <w:hideMark/>
          </w:tcPr>
          <w:p w14:paraId="2E8E82D2"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93,3</w:t>
            </w:r>
          </w:p>
        </w:tc>
      </w:tr>
      <w:tr w:rsidR="00E310DB" w:rsidRPr="00E310DB" w14:paraId="22EB7E88" w14:textId="77777777" w:rsidTr="004E408F">
        <w:trPr>
          <w:trHeight w:val="195"/>
        </w:trPr>
        <w:tc>
          <w:tcPr>
            <w:tcW w:w="7225" w:type="dxa"/>
            <w:shd w:val="clear" w:color="auto" w:fill="auto"/>
            <w:vAlign w:val="bottom"/>
            <w:hideMark/>
          </w:tcPr>
          <w:p w14:paraId="4BAF33C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Valsts kopējās gaisu piesārņojošo vielu emisijas apjoms - PM2,5</w:t>
            </w:r>
          </w:p>
        </w:tc>
        <w:tc>
          <w:tcPr>
            <w:tcW w:w="1842" w:type="dxa"/>
            <w:shd w:val="clear" w:color="auto" w:fill="auto"/>
            <w:noWrap/>
            <w:vAlign w:val="center"/>
            <w:hideMark/>
          </w:tcPr>
          <w:p w14:paraId="1B623DD9"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96,4</w:t>
            </w:r>
          </w:p>
        </w:tc>
      </w:tr>
      <w:tr w:rsidR="00E310DB" w:rsidRPr="00E310DB" w14:paraId="572B0939" w14:textId="77777777" w:rsidTr="004E408F">
        <w:trPr>
          <w:trHeight w:val="71"/>
        </w:trPr>
        <w:tc>
          <w:tcPr>
            <w:tcW w:w="7225" w:type="dxa"/>
            <w:shd w:val="clear" w:color="auto" w:fill="auto"/>
            <w:vAlign w:val="bottom"/>
            <w:hideMark/>
          </w:tcPr>
          <w:p w14:paraId="3F61F2EF"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Valsts kopējās gaisu piesārņojošo vielu emisijas apjoms - SO2</w:t>
            </w:r>
          </w:p>
        </w:tc>
        <w:tc>
          <w:tcPr>
            <w:tcW w:w="1842" w:type="dxa"/>
            <w:shd w:val="clear" w:color="auto" w:fill="auto"/>
            <w:noWrap/>
            <w:vAlign w:val="center"/>
            <w:hideMark/>
          </w:tcPr>
          <w:p w14:paraId="2BB1984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57877533" w14:textId="77777777" w:rsidTr="004E408F">
        <w:trPr>
          <w:trHeight w:val="373"/>
        </w:trPr>
        <w:tc>
          <w:tcPr>
            <w:tcW w:w="7225" w:type="dxa"/>
            <w:shd w:val="clear" w:color="000000" w:fill="FCE4D6"/>
            <w:vAlign w:val="bottom"/>
            <w:hideMark/>
          </w:tcPr>
          <w:p w14:paraId="290DA31B"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3. Īpaši aizsargājamo dabas teritoriju apsaimniekošana, Latvijas bioloģiskās daudzveidības saglabāšana un vides izpratnes un atbildības motivācijas veidošana sabiedrībā</w:t>
            </w:r>
          </w:p>
        </w:tc>
        <w:tc>
          <w:tcPr>
            <w:tcW w:w="1842" w:type="dxa"/>
            <w:shd w:val="clear" w:color="000000" w:fill="FCE4D6"/>
            <w:noWrap/>
            <w:vAlign w:val="center"/>
            <w:hideMark/>
          </w:tcPr>
          <w:p w14:paraId="0B36FCA8"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89,0</w:t>
            </w:r>
          </w:p>
        </w:tc>
      </w:tr>
      <w:tr w:rsidR="00E310DB" w:rsidRPr="00E310DB" w14:paraId="5E5241A9" w14:textId="77777777" w:rsidTr="004E408F">
        <w:trPr>
          <w:trHeight w:val="327"/>
        </w:trPr>
        <w:tc>
          <w:tcPr>
            <w:tcW w:w="7225" w:type="dxa"/>
            <w:shd w:val="clear" w:color="auto" w:fill="auto"/>
            <w:vAlign w:val="bottom"/>
            <w:hideMark/>
          </w:tcPr>
          <w:p w14:paraId="02A7F9E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Īpaši aizsargājamo dabas teritoriju (ĪADT) platības īpatsvars (% no valsts teritorijas)</w:t>
            </w:r>
          </w:p>
        </w:tc>
        <w:tc>
          <w:tcPr>
            <w:tcW w:w="1842" w:type="dxa"/>
            <w:shd w:val="clear" w:color="auto" w:fill="auto"/>
            <w:noWrap/>
            <w:vAlign w:val="center"/>
            <w:hideMark/>
          </w:tcPr>
          <w:p w14:paraId="012AB444"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32FB927C" w14:textId="77777777" w:rsidTr="004E408F">
        <w:trPr>
          <w:trHeight w:val="221"/>
        </w:trPr>
        <w:tc>
          <w:tcPr>
            <w:tcW w:w="7225" w:type="dxa"/>
            <w:shd w:val="clear" w:color="auto" w:fill="auto"/>
            <w:vAlign w:val="bottom"/>
            <w:hideMark/>
          </w:tcPr>
          <w:p w14:paraId="14ADE0A2" w14:textId="010C362F"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Lauku putnu indekss (1999.g. = 100)</w:t>
            </w:r>
          </w:p>
        </w:tc>
        <w:tc>
          <w:tcPr>
            <w:tcW w:w="1842" w:type="dxa"/>
            <w:shd w:val="clear" w:color="auto" w:fill="auto"/>
            <w:noWrap/>
            <w:vAlign w:val="center"/>
            <w:hideMark/>
          </w:tcPr>
          <w:p w14:paraId="6D8F7154"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78,0</w:t>
            </w:r>
          </w:p>
        </w:tc>
      </w:tr>
      <w:tr w:rsidR="00E310DB" w:rsidRPr="00E310DB" w14:paraId="755D8972" w14:textId="77777777" w:rsidTr="004E408F">
        <w:trPr>
          <w:trHeight w:val="112"/>
        </w:trPr>
        <w:tc>
          <w:tcPr>
            <w:tcW w:w="7225" w:type="dxa"/>
            <w:shd w:val="clear" w:color="000000" w:fill="FCE4D6"/>
            <w:vAlign w:val="bottom"/>
            <w:hideMark/>
          </w:tcPr>
          <w:p w14:paraId="782F7955"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4. Reģionu attīstības, teritoriālās sadarbības, publisko pakalpojumu un IKT politikas īstenošana</w:t>
            </w:r>
          </w:p>
        </w:tc>
        <w:tc>
          <w:tcPr>
            <w:tcW w:w="1842" w:type="dxa"/>
            <w:shd w:val="clear" w:color="000000" w:fill="FCE4D6"/>
            <w:noWrap/>
            <w:vAlign w:val="center"/>
            <w:hideMark/>
          </w:tcPr>
          <w:p w14:paraId="504EAD5C"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72,3</w:t>
            </w:r>
          </w:p>
        </w:tc>
      </w:tr>
      <w:tr w:rsidR="00E310DB" w:rsidRPr="00E310DB" w14:paraId="7DCAE455" w14:textId="77777777" w:rsidTr="004E408F">
        <w:trPr>
          <w:trHeight w:val="147"/>
        </w:trPr>
        <w:tc>
          <w:tcPr>
            <w:tcW w:w="7225" w:type="dxa"/>
            <w:shd w:val="clear" w:color="auto" w:fill="auto"/>
            <w:vAlign w:val="bottom"/>
            <w:hideMark/>
          </w:tcPr>
          <w:p w14:paraId="206ED141" w14:textId="77777777" w:rsidR="00E310DB" w:rsidRPr="004E408F" w:rsidRDefault="00E310DB" w:rsidP="00E310DB">
            <w:pPr>
              <w:jc w:val="both"/>
              <w:rPr>
                <w:rFonts w:eastAsia="Times New Roman" w:cs="Times New Roman"/>
                <w:i/>
                <w:iCs/>
                <w:color w:val="000000"/>
                <w:sz w:val="22"/>
                <w:szCs w:val="22"/>
                <w:lang w:eastAsia="lv-LV"/>
              </w:rPr>
            </w:pPr>
            <w:proofErr w:type="spellStart"/>
            <w:r w:rsidRPr="004E408F">
              <w:rPr>
                <w:rFonts w:eastAsia="Times New Roman" w:cs="Times New Roman"/>
                <w:i/>
                <w:iCs/>
                <w:color w:val="000000"/>
                <w:sz w:val="22"/>
                <w:szCs w:val="22"/>
                <w:lang w:eastAsia="lv-LV"/>
              </w:rPr>
              <w:t>Atkalizmantošanas</w:t>
            </w:r>
            <w:proofErr w:type="spellEnd"/>
            <w:r w:rsidRPr="004E408F">
              <w:rPr>
                <w:rFonts w:eastAsia="Times New Roman" w:cs="Times New Roman"/>
                <w:i/>
                <w:iCs/>
                <w:color w:val="000000"/>
                <w:sz w:val="22"/>
                <w:szCs w:val="22"/>
                <w:lang w:eastAsia="lv-LV"/>
              </w:rPr>
              <w:t xml:space="preserve"> indekss (Palielināta publiskās pārvaldes informācijas pieejamība)</w:t>
            </w:r>
          </w:p>
        </w:tc>
        <w:tc>
          <w:tcPr>
            <w:tcW w:w="1842" w:type="dxa"/>
            <w:shd w:val="clear" w:color="auto" w:fill="auto"/>
            <w:noWrap/>
            <w:vAlign w:val="center"/>
            <w:hideMark/>
          </w:tcPr>
          <w:p w14:paraId="565E616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354244A8" w14:textId="77777777" w:rsidTr="004E408F">
        <w:trPr>
          <w:trHeight w:val="70"/>
        </w:trPr>
        <w:tc>
          <w:tcPr>
            <w:tcW w:w="7225" w:type="dxa"/>
            <w:shd w:val="clear" w:color="auto" w:fill="auto"/>
            <w:vAlign w:val="bottom"/>
            <w:hideMark/>
          </w:tcPr>
          <w:p w14:paraId="6BA69B1F"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Elektroniski parakstītie dokumenti (skaits milj.)</w:t>
            </w:r>
          </w:p>
        </w:tc>
        <w:tc>
          <w:tcPr>
            <w:tcW w:w="1842" w:type="dxa"/>
            <w:shd w:val="clear" w:color="auto" w:fill="auto"/>
            <w:noWrap/>
            <w:vAlign w:val="center"/>
            <w:hideMark/>
          </w:tcPr>
          <w:p w14:paraId="7199D30B"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281C4860" w14:textId="77777777" w:rsidTr="004E408F">
        <w:trPr>
          <w:trHeight w:val="215"/>
        </w:trPr>
        <w:tc>
          <w:tcPr>
            <w:tcW w:w="7225" w:type="dxa"/>
            <w:shd w:val="clear" w:color="auto" w:fill="auto"/>
            <w:vAlign w:val="bottom"/>
            <w:hideMark/>
          </w:tcPr>
          <w:p w14:paraId="4A50BE04"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Strādājošie (privātā sektorā) uzņēmumos, kuru ražošanas vai pakalpojuma sniegšanas vieta ir visa Latvija, izņemot Rīgu (skaits)</w:t>
            </w:r>
          </w:p>
        </w:tc>
        <w:tc>
          <w:tcPr>
            <w:tcW w:w="1842" w:type="dxa"/>
            <w:shd w:val="clear" w:color="auto" w:fill="auto"/>
            <w:noWrap/>
            <w:vAlign w:val="center"/>
            <w:hideMark/>
          </w:tcPr>
          <w:p w14:paraId="16968941" w14:textId="6BDCD58F" w:rsidR="00E310DB" w:rsidRPr="004E408F" w:rsidRDefault="0087470E" w:rsidP="00E310DB">
            <w:pPr>
              <w:jc w:val="center"/>
              <w:rPr>
                <w:rFonts w:eastAsia="Times New Roman" w:cs="Times New Roman"/>
                <w:i/>
                <w:iCs/>
                <w:color w:val="000000"/>
                <w:sz w:val="22"/>
                <w:szCs w:val="22"/>
                <w:lang w:eastAsia="lv-LV"/>
              </w:rPr>
            </w:pPr>
            <w:r>
              <w:rPr>
                <w:rFonts w:eastAsia="Times New Roman" w:cs="Times New Roman"/>
                <w:i/>
                <w:iCs/>
                <w:color w:val="000000"/>
                <w:sz w:val="22"/>
                <w:szCs w:val="22"/>
                <w:lang w:eastAsia="lv-LV"/>
              </w:rPr>
              <w:t>-</w:t>
            </w:r>
          </w:p>
        </w:tc>
      </w:tr>
      <w:tr w:rsidR="00E310DB" w:rsidRPr="00E310DB" w14:paraId="76ADB385" w14:textId="77777777" w:rsidTr="004E408F">
        <w:trPr>
          <w:trHeight w:val="70"/>
        </w:trPr>
        <w:tc>
          <w:tcPr>
            <w:tcW w:w="7225" w:type="dxa"/>
            <w:shd w:val="clear" w:color="auto" w:fill="auto"/>
            <w:vAlign w:val="bottom"/>
            <w:hideMark/>
          </w:tcPr>
          <w:p w14:paraId="60114278"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Teritorijas attīstības indekss plānošanas reģionos - Kurzeme</w:t>
            </w:r>
          </w:p>
        </w:tc>
        <w:tc>
          <w:tcPr>
            <w:tcW w:w="1842" w:type="dxa"/>
            <w:shd w:val="clear" w:color="auto" w:fill="auto"/>
            <w:noWrap/>
            <w:vAlign w:val="center"/>
            <w:hideMark/>
          </w:tcPr>
          <w:p w14:paraId="112FED42"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47,6</w:t>
            </w:r>
          </w:p>
        </w:tc>
      </w:tr>
      <w:tr w:rsidR="00E310DB" w:rsidRPr="00E310DB" w14:paraId="4044060D" w14:textId="77777777" w:rsidTr="004E408F">
        <w:trPr>
          <w:trHeight w:val="70"/>
        </w:trPr>
        <w:tc>
          <w:tcPr>
            <w:tcW w:w="7225" w:type="dxa"/>
            <w:shd w:val="clear" w:color="auto" w:fill="auto"/>
            <w:vAlign w:val="bottom"/>
            <w:hideMark/>
          </w:tcPr>
          <w:p w14:paraId="00CCFE84"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Teritorijas attīstības indekss plānošanas reģionos - Latgale</w:t>
            </w:r>
          </w:p>
        </w:tc>
        <w:tc>
          <w:tcPr>
            <w:tcW w:w="1842" w:type="dxa"/>
            <w:shd w:val="clear" w:color="auto" w:fill="auto"/>
            <w:noWrap/>
            <w:vAlign w:val="center"/>
            <w:hideMark/>
          </w:tcPr>
          <w:p w14:paraId="534CB18B"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42,1</w:t>
            </w:r>
          </w:p>
        </w:tc>
      </w:tr>
      <w:tr w:rsidR="00E310DB" w:rsidRPr="00E310DB" w14:paraId="23746A8D" w14:textId="77777777" w:rsidTr="004E408F">
        <w:trPr>
          <w:trHeight w:val="70"/>
        </w:trPr>
        <w:tc>
          <w:tcPr>
            <w:tcW w:w="7225" w:type="dxa"/>
            <w:shd w:val="clear" w:color="auto" w:fill="auto"/>
            <w:vAlign w:val="bottom"/>
            <w:hideMark/>
          </w:tcPr>
          <w:p w14:paraId="0CA8FCE3"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Teritorijas attīstības indekss plānošanas reģionos - Rīga</w:t>
            </w:r>
          </w:p>
        </w:tc>
        <w:tc>
          <w:tcPr>
            <w:tcW w:w="1842" w:type="dxa"/>
            <w:shd w:val="clear" w:color="auto" w:fill="auto"/>
            <w:noWrap/>
            <w:vAlign w:val="center"/>
            <w:hideMark/>
          </w:tcPr>
          <w:p w14:paraId="49FA53FA"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500FC66B" w14:textId="77777777" w:rsidTr="004E408F">
        <w:trPr>
          <w:trHeight w:val="70"/>
        </w:trPr>
        <w:tc>
          <w:tcPr>
            <w:tcW w:w="7225" w:type="dxa"/>
            <w:shd w:val="clear" w:color="auto" w:fill="auto"/>
            <w:vAlign w:val="bottom"/>
            <w:hideMark/>
          </w:tcPr>
          <w:p w14:paraId="442856B3"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Teritorijas attīstības indekss plānošanas reģionos - Vidzeme</w:t>
            </w:r>
          </w:p>
        </w:tc>
        <w:tc>
          <w:tcPr>
            <w:tcW w:w="1842" w:type="dxa"/>
            <w:shd w:val="clear" w:color="auto" w:fill="auto"/>
            <w:noWrap/>
            <w:vAlign w:val="center"/>
            <w:hideMark/>
          </w:tcPr>
          <w:p w14:paraId="5A92E2B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65,2</w:t>
            </w:r>
          </w:p>
        </w:tc>
      </w:tr>
      <w:tr w:rsidR="00E310DB" w:rsidRPr="00E310DB" w14:paraId="7709ACB7" w14:textId="77777777" w:rsidTr="004E408F">
        <w:trPr>
          <w:trHeight w:val="70"/>
        </w:trPr>
        <w:tc>
          <w:tcPr>
            <w:tcW w:w="7225" w:type="dxa"/>
            <w:shd w:val="clear" w:color="auto" w:fill="auto"/>
            <w:vAlign w:val="bottom"/>
            <w:hideMark/>
          </w:tcPr>
          <w:p w14:paraId="083BC51A"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Teritorijas attīstības indekss plānošanas reģionos - Zemgale</w:t>
            </w:r>
          </w:p>
        </w:tc>
        <w:tc>
          <w:tcPr>
            <w:tcW w:w="1842" w:type="dxa"/>
            <w:shd w:val="clear" w:color="auto" w:fill="auto"/>
            <w:noWrap/>
            <w:vAlign w:val="center"/>
            <w:hideMark/>
          </w:tcPr>
          <w:p w14:paraId="78051BD5"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51,2</w:t>
            </w:r>
          </w:p>
        </w:tc>
      </w:tr>
      <w:tr w:rsidR="00E310DB" w:rsidRPr="00E310DB" w14:paraId="025B06A8" w14:textId="77777777" w:rsidTr="004E408F">
        <w:trPr>
          <w:trHeight w:val="85"/>
        </w:trPr>
        <w:tc>
          <w:tcPr>
            <w:tcW w:w="7225" w:type="dxa"/>
            <w:shd w:val="clear" w:color="000000" w:fill="F4B084"/>
            <w:vAlign w:val="bottom"/>
            <w:hideMark/>
          </w:tcPr>
          <w:p w14:paraId="4933EFE0"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22. Kultūras ministrija</w:t>
            </w:r>
          </w:p>
        </w:tc>
        <w:tc>
          <w:tcPr>
            <w:tcW w:w="1842" w:type="dxa"/>
            <w:shd w:val="clear" w:color="000000" w:fill="F4B084"/>
            <w:noWrap/>
            <w:vAlign w:val="center"/>
            <w:hideMark/>
          </w:tcPr>
          <w:p w14:paraId="688646E7"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91,3</w:t>
            </w:r>
          </w:p>
        </w:tc>
      </w:tr>
      <w:tr w:rsidR="00E310DB" w:rsidRPr="00E310DB" w14:paraId="0436E87C" w14:textId="77777777" w:rsidTr="004E408F">
        <w:trPr>
          <w:trHeight w:val="70"/>
        </w:trPr>
        <w:tc>
          <w:tcPr>
            <w:tcW w:w="7225" w:type="dxa"/>
            <w:shd w:val="clear" w:color="000000" w:fill="FCE4D6"/>
            <w:vAlign w:val="bottom"/>
            <w:hideMark/>
          </w:tcPr>
          <w:p w14:paraId="791AFC5F"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1. Nozaru vadība un politikas plānošana</w:t>
            </w:r>
          </w:p>
        </w:tc>
        <w:tc>
          <w:tcPr>
            <w:tcW w:w="1842" w:type="dxa"/>
            <w:shd w:val="clear" w:color="000000" w:fill="FCE4D6"/>
            <w:noWrap/>
            <w:vAlign w:val="center"/>
            <w:hideMark/>
          </w:tcPr>
          <w:p w14:paraId="1B50C233"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100,0</w:t>
            </w:r>
          </w:p>
        </w:tc>
      </w:tr>
      <w:tr w:rsidR="00E310DB" w:rsidRPr="00E310DB" w14:paraId="3F911A73" w14:textId="77777777" w:rsidTr="004E408F">
        <w:trPr>
          <w:trHeight w:val="277"/>
        </w:trPr>
        <w:tc>
          <w:tcPr>
            <w:tcW w:w="7225" w:type="dxa"/>
            <w:shd w:val="clear" w:color="auto" w:fill="auto"/>
            <w:vAlign w:val="bottom"/>
            <w:hideMark/>
          </w:tcPr>
          <w:p w14:paraId="49819B3D"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Mājsaimniecību patēriņš kultūrai un atpūtai no mājsaimniecību kopējā patēriņa izdevumiem % </w:t>
            </w:r>
          </w:p>
        </w:tc>
        <w:tc>
          <w:tcPr>
            <w:tcW w:w="1842" w:type="dxa"/>
            <w:shd w:val="clear" w:color="auto" w:fill="auto"/>
            <w:noWrap/>
            <w:vAlign w:val="center"/>
            <w:hideMark/>
          </w:tcPr>
          <w:p w14:paraId="0C2D43DD"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42A488AE" w14:textId="77777777" w:rsidTr="004E408F">
        <w:trPr>
          <w:trHeight w:val="70"/>
        </w:trPr>
        <w:tc>
          <w:tcPr>
            <w:tcW w:w="7225" w:type="dxa"/>
            <w:shd w:val="clear" w:color="000000" w:fill="FCE4D6"/>
            <w:vAlign w:val="bottom"/>
            <w:hideMark/>
          </w:tcPr>
          <w:p w14:paraId="3CB08B37"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2. Kultūras telpas attīstība</w:t>
            </w:r>
          </w:p>
        </w:tc>
        <w:tc>
          <w:tcPr>
            <w:tcW w:w="1842" w:type="dxa"/>
            <w:shd w:val="clear" w:color="000000" w:fill="FCE4D6"/>
            <w:noWrap/>
            <w:vAlign w:val="center"/>
            <w:hideMark/>
          </w:tcPr>
          <w:p w14:paraId="5BD983DC"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87,1</w:t>
            </w:r>
          </w:p>
        </w:tc>
      </w:tr>
      <w:tr w:rsidR="00E310DB" w:rsidRPr="00E310DB" w14:paraId="0EF215CA" w14:textId="77777777" w:rsidTr="004E408F">
        <w:trPr>
          <w:trHeight w:val="70"/>
        </w:trPr>
        <w:tc>
          <w:tcPr>
            <w:tcW w:w="7225" w:type="dxa"/>
            <w:shd w:val="clear" w:color="auto" w:fill="auto"/>
            <w:vAlign w:val="bottom"/>
            <w:hideMark/>
          </w:tcPr>
          <w:p w14:paraId="3D1C5B6B"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Kultūras pasākumu apmeklējumu skaits gadā uz 100 iedzīvotājiem</w:t>
            </w:r>
          </w:p>
        </w:tc>
        <w:tc>
          <w:tcPr>
            <w:tcW w:w="1842" w:type="dxa"/>
            <w:shd w:val="clear" w:color="auto" w:fill="auto"/>
            <w:noWrap/>
            <w:vAlign w:val="center"/>
            <w:hideMark/>
          </w:tcPr>
          <w:p w14:paraId="03EBFA68"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48,5</w:t>
            </w:r>
          </w:p>
        </w:tc>
      </w:tr>
      <w:tr w:rsidR="00E310DB" w:rsidRPr="00E310DB" w14:paraId="64D67516" w14:textId="77777777" w:rsidTr="004E408F">
        <w:trPr>
          <w:trHeight w:val="94"/>
        </w:trPr>
        <w:tc>
          <w:tcPr>
            <w:tcW w:w="7225" w:type="dxa"/>
            <w:shd w:val="clear" w:color="auto" w:fill="auto"/>
            <w:vAlign w:val="bottom"/>
            <w:hideMark/>
          </w:tcPr>
          <w:p w14:paraId="783AAE16"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Kultūras un radošo industriju jomā strādājošo uzņēmumu īpatsvars no visiem uzņēmumiem (%) </w:t>
            </w:r>
          </w:p>
        </w:tc>
        <w:tc>
          <w:tcPr>
            <w:tcW w:w="1842" w:type="dxa"/>
            <w:shd w:val="clear" w:color="auto" w:fill="auto"/>
            <w:noWrap/>
            <w:vAlign w:val="center"/>
            <w:hideMark/>
          </w:tcPr>
          <w:p w14:paraId="7E357BAC"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6E42F04E" w14:textId="77777777" w:rsidTr="004E408F">
        <w:trPr>
          <w:trHeight w:val="70"/>
        </w:trPr>
        <w:tc>
          <w:tcPr>
            <w:tcW w:w="7225" w:type="dxa"/>
            <w:shd w:val="clear" w:color="auto" w:fill="auto"/>
            <w:vAlign w:val="bottom"/>
            <w:hideMark/>
          </w:tcPr>
          <w:p w14:paraId="1256B3B9"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Profesionālās mākslas pasākumu pieaugums reģionos, % (bāzes vērtība 2008.gadā 100) </w:t>
            </w:r>
          </w:p>
        </w:tc>
        <w:tc>
          <w:tcPr>
            <w:tcW w:w="1842" w:type="dxa"/>
            <w:shd w:val="clear" w:color="auto" w:fill="auto"/>
            <w:noWrap/>
            <w:vAlign w:val="center"/>
            <w:hideMark/>
          </w:tcPr>
          <w:p w14:paraId="233974C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1893C81B" w14:textId="77777777" w:rsidTr="004E408F">
        <w:trPr>
          <w:trHeight w:val="194"/>
        </w:trPr>
        <w:tc>
          <w:tcPr>
            <w:tcW w:w="7225" w:type="dxa"/>
            <w:shd w:val="clear" w:color="auto" w:fill="auto"/>
            <w:vAlign w:val="bottom"/>
            <w:hideMark/>
          </w:tcPr>
          <w:p w14:paraId="1909C8A4"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Radošo industriju eksporta īpatsvars no kopējā eksporta (%)</w:t>
            </w:r>
          </w:p>
        </w:tc>
        <w:tc>
          <w:tcPr>
            <w:tcW w:w="1842" w:type="dxa"/>
            <w:shd w:val="clear" w:color="auto" w:fill="auto"/>
            <w:noWrap/>
            <w:vAlign w:val="center"/>
            <w:hideMark/>
          </w:tcPr>
          <w:p w14:paraId="2762E910"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3CC4CD9C" w14:textId="77777777" w:rsidTr="004E408F">
        <w:trPr>
          <w:trHeight w:val="70"/>
        </w:trPr>
        <w:tc>
          <w:tcPr>
            <w:tcW w:w="7225" w:type="dxa"/>
            <w:shd w:val="clear" w:color="000000" w:fill="FCE4D6"/>
            <w:vAlign w:val="bottom"/>
            <w:hideMark/>
          </w:tcPr>
          <w:p w14:paraId="78707D9C"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3. Kultūras saglabāšana un uzturēšana</w:t>
            </w:r>
          </w:p>
        </w:tc>
        <w:tc>
          <w:tcPr>
            <w:tcW w:w="1842" w:type="dxa"/>
            <w:shd w:val="clear" w:color="000000" w:fill="FCE4D6"/>
            <w:noWrap/>
            <w:vAlign w:val="center"/>
            <w:hideMark/>
          </w:tcPr>
          <w:p w14:paraId="0E8FC6A8"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91,7</w:t>
            </w:r>
          </w:p>
        </w:tc>
      </w:tr>
      <w:tr w:rsidR="00E310DB" w:rsidRPr="00E310DB" w14:paraId="6CED11B4" w14:textId="77777777" w:rsidTr="004E408F">
        <w:trPr>
          <w:trHeight w:val="88"/>
        </w:trPr>
        <w:tc>
          <w:tcPr>
            <w:tcW w:w="7225" w:type="dxa"/>
            <w:shd w:val="clear" w:color="auto" w:fill="auto"/>
            <w:vAlign w:val="bottom"/>
            <w:hideMark/>
          </w:tcPr>
          <w:p w14:paraId="6510A473"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Amatiermākslas kolektīvu dalībnieki uz 100 iedzīvotājiem (skaits)</w:t>
            </w:r>
          </w:p>
        </w:tc>
        <w:tc>
          <w:tcPr>
            <w:tcW w:w="1842" w:type="dxa"/>
            <w:shd w:val="clear" w:color="auto" w:fill="auto"/>
            <w:noWrap/>
            <w:vAlign w:val="center"/>
            <w:hideMark/>
          </w:tcPr>
          <w:p w14:paraId="4A81B442"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91,7</w:t>
            </w:r>
          </w:p>
        </w:tc>
      </w:tr>
      <w:tr w:rsidR="00E310DB" w:rsidRPr="00E310DB" w14:paraId="1F68B0F6" w14:textId="77777777" w:rsidTr="004E408F">
        <w:trPr>
          <w:trHeight w:val="105"/>
        </w:trPr>
        <w:tc>
          <w:tcPr>
            <w:tcW w:w="7225" w:type="dxa"/>
            <w:shd w:val="clear" w:color="000000" w:fill="FCE4D6"/>
            <w:vAlign w:val="bottom"/>
            <w:hideMark/>
          </w:tcPr>
          <w:p w14:paraId="5DCD1C67"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lastRenderedPageBreak/>
              <w:t>4. Sabiedrības integrācijas un mediju politikas pasākumu īstenošana</w:t>
            </w:r>
          </w:p>
        </w:tc>
        <w:tc>
          <w:tcPr>
            <w:tcW w:w="1842" w:type="dxa"/>
            <w:shd w:val="clear" w:color="000000" w:fill="FCE4D6"/>
            <w:noWrap/>
            <w:vAlign w:val="center"/>
            <w:hideMark/>
          </w:tcPr>
          <w:p w14:paraId="20C7788E"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83,9</w:t>
            </w:r>
          </w:p>
        </w:tc>
      </w:tr>
      <w:tr w:rsidR="00E310DB" w:rsidRPr="00E310DB" w14:paraId="403D9BD1" w14:textId="77777777" w:rsidTr="004E408F">
        <w:trPr>
          <w:trHeight w:val="70"/>
        </w:trPr>
        <w:tc>
          <w:tcPr>
            <w:tcW w:w="7225" w:type="dxa"/>
            <w:shd w:val="clear" w:color="auto" w:fill="auto"/>
            <w:vAlign w:val="bottom"/>
            <w:hideMark/>
          </w:tcPr>
          <w:p w14:paraId="0E598AE3"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Iedzīvotāju pilsoniskās līdzdalības indekss </w:t>
            </w:r>
          </w:p>
        </w:tc>
        <w:tc>
          <w:tcPr>
            <w:tcW w:w="1842" w:type="dxa"/>
            <w:shd w:val="clear" w:color="auto" w:fill="auto"/>
            <w:noWrap/>
            <w:vAlign w:val="center"/>
            <w:hideMark/>
          </w:tcPr>
          <w:p w14:paraId="1C31DED0"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51,6</w:t>
            </w:r>
          </w:p>
        </w:tc>
      </w:tr>
      <w:tr w:rsidR="00E310DB" w:rsidRPr="00E310DB" w14:paraId="312DE270" w14:textId="77777777" w:rsidTr="004E408F">
        <w:trPr>
          <w:trHeight w:val="70"/>
        </w:trPr>
        <w:tc>
          <w:tcPr>
            <w:tcW w:w="7225" w:type="dxa"/>
            <w:shd w:val="clear" w:color="auto" w:fill="auto"/>
            <w:vAlign w:val="bottom"/>
            <w:hideMark/>
          </w:tcPr>
          <w:p w14:paraId="168F7AFE"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Lepnums par piederību Latvijas iedzīvotājiem (%) </w:t>
            </w:r>
          </w:p>
        </w:tc>
        <w:tc>
          <w:tcPr>
            <w:tcW w:w="1842" w:type="dxa"/>
            <w:shd w:val="clear" w:color="auto" w:fill="auto"/>
            <w:noWrap/>
            <w:vAlign w:val="center"/>
            <w:hideMark/>
          </w:tcPr>
          <w:p w14:paraId="196E227D"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2CC3552E" w14:textId="77777777" w:rsidTr="004E408F">
        <w:trPr>
          <w:trHeight w:val="70"/>
        </w:trPr>
        <w:tc>
          <w:tcPr>
            <w:tcW w:w="7225" w:type="dxa"/>
            <w:shd w:val="clear" w:color="auto" w:fill="auto"/>
            <w:vAlign w:val="bottom"/>
            <w:hideMark/>
          </w:tcPr>
          <w:p w14:paraId="4854B209" w14:textId="15F6CE2D" w:rsidR="004E408F"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NVO uz 1000 iedzīvotājiem Latvijā (skaits)</w:t>
            </w:r>
          </w:p>
        </w:tc>
        <w:tc>
          <w:tcPr>
            <w:tcW w:w="1842" w:type="dxa"/>
            <w:shd w:val="clear" w:color="auto" w:fill="auto"/>
            <w:noWrap/>
            <w:vAlign w:val="center"/>
            <w:hideMark/>
          </w:tcPr>
          <w:p w14:paraId="743EEAD1"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4F5D74F9" w14:textId="77777777" w:rsidTr="004E408F">
        <w:trPr>
          <w:trHeight w:val="70"/>
        </w:trPr>
        <w:tc>
          <w:tcPr>
            <w:tcW w:w="7225" w:type="dxa"/>
            <w:shd w:val="clear" w:color="000000" w:fill="FCE4D6"/>
            <w:vAlign w:val="bottom"/>
            <w:hideMark/>
          </w:tcPr>
          <w:p w14:paraId="5CA785EC"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5. Kultūrizglītība</w:t>
            </w:r>
          </w:p>
        </w:tc>
        <w:tc>
          <w:tcPr>
            <w:tcW w:w="1842" w:type="dxa"/>
            <w:shd w:val="clear" w:color="000000" w:fill="FCE4D6"/>
            <w:noWrap/>
            <w:vAlign w:val="center"/>
            <w:hideMark/>
          </w:tcPr>
          <w:p w14:paraId="21C9A220"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93,7</w:t>
            </w:r>
          </w:p>
        </w:tc>
      </w:tr>
      <w:tr w:rsidR="00E310DB" w:rsidRPr="00E310DB" w14:paraId="43EED48A" w14:textId="77777777" w:rsidTr="004E408F">
        <w:trPr>
          <w:trHeight w:val="226"/>
        </w:trPr>
        <w:tc>
          <w:tcPr>
            <w:tcW w:w="7225" w:type="dxa"/>
            <w:shd w:val="clear" w:color="auto" w:fill="auto"/>
            <w:vAlign w:val="bottom"/>
            <w:hideMark/>
          </w:tcPr>
          <w:p w14:paraId="4F5D5C02"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Grādu vai kvalifikāciju ieguvuši studenti kultūras, mākslas un mūzikas augstskolās un koledžā (skaits)</w:t>
            </w:r>
          </w:p>
        </w:tc>
        <w:tc>
          <w:tcPr>
            <w:tcW w:w="1842" w:type="dxa"/>
            <w:shd w:val="clear" w:color="auto" w:fill="auto"/>
            <w:noWrap/>
            <w:vAlign w:val="center"/>
            <w:hideMark/>
          </w:tcPr>
          <w:p w14:paraId="4B9F939D"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93,7</w:t>
            </w:r>
          </w:p>
        </w:tc>
      </w:tr>
      <w:tr w:rsidR="00E310DB" w:rsidRPr="00E310DB" w14:paraId="20FF153F" w14:textId="77777777" w:rsidTr="004E408F">
        <w:trPr>
          <w:trHeight w:val="130"/>
        </w:trPr>
        <w:tc>
          <w:tcPr>
            <w:tcW w:w="7225" w:type="dxa"/>
            <w:shd w:val="clear" w:color="000000" w:fill="F4B084"/>
            <w:vAlign w:val="bottom"/>
            <w:hideMark/>
          </w:tcPr>
          <w:p w14:paraId="3C5C7831"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24. Valsts kontrole</w:t>
            </w:r>
          </w:p>
        </w:tc>
        <w:tc>
          <w:tcPr>
            <w:tcW w:w="1842" w:type="dxa"/>
            <w:shd w:val="clear" w:color="000000" w:fill="F4B084"/>
            <w:noWrap/>
            <w:vAlign w:val="center"/>
            <w:hideMark/>
          </w:tcPr>
          <w:p w14:paraId="427BC345"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100,0</w:t>
            </w:r>
          </w:p>
        </w:tc>
      </w:tr>
      <w:tr w:rsidR="00E310DB" w:rsidRPr="00E310DB" w14:paraId="689D674C" w14:textId="77777777" w:rsidTr="004E408F">
        <w:trPr>
          <w:trHeight w:val="134"/>
        </w:trPr>
        <w:tc>
          <w:tcPr>
            <w:tcW w:w="7225" w:type="dxa"/>
            <w:shd w:val="clear" w:color="000000" w:fill="FCE4D6"/>
            <w:vAlign w:val="bottom"/>
            <w:hideMark/>
          </w:tcPr>
          <w:p w14:paraId="74DEC9EE"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1. Revīziju veikšana</w:t>
            </w:r>
          </w:p>
        </w:tc>
        <w:tc>
          <w:tcPr>
            <w:tcW w:w="1842" w:type="dxa"/>
            <w:shd w:val="clear" w:color="000000" w:fill="FCE4D6"/>
            <w:noWrap/>
            <w:vAlign w:val="center"/>
            <w:hideMark/>
          </w:tcPr>
          <w:p w14:paraId="21F5AA92"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100,0</w:t>
            </w:r>
          </w:p>
        </w:tc>
      </w:tr>
      <w:tr w:rsidR="00E310DB" w:rsidRPr="00E310DB" w14:paraId="2E6939AD" w14:textId="77777777" w:rsidTr="004E408F">
        <w:trPr>
          <w:trHeight w:val="165"/>
        </w:trPr>
        <w:tc>
          <w:tcPr>
            <w:tcW w:w="7225" w:type="dxa"/>
            <w:shd w:val="clear" w:color="auto" w:fill="auto"/>
            <w:vAlign w:val="bottom"/>
            <w:hideMark/>
          </w:tcPr>
          <w:p w14:paraId="7990BAA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Valsts kontroles ieteikumi publiskā sektora pārvaldības pilnveidošanai tiek ieviesti savlaicīgi un pēc būtības (ieviesto ieteikumu īpatsvars %)</w:t>
            </w:r>
          </w:p>
        </w:tc>
        <w:tc>
          <w:tcPr>
            <w:tcW w:w="1842" w:type="dxa"/>
            <w:shd w:val="clear" w:color="auto" w:fill="auto"/>
            <w:noWrap/>
            <w:vAlign w:val="center"/>
            <w:hideMark/>
          </w:tcPr>
          <w:p w14:paraId="40559606"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11842DF1" w14:textId="77777777" w:rsidTr="0004596A">
        <w:trPr>
          <w:trHeight w:val="70"/>
        </w:trPr>
        <w:tc>
          <w:tcPr>
            <w:tcW w:w="7225" w:type="dxa"/>
            <w:shd w:val="clear" w:color="000000" w:fill="F4B084"/>
            <w:vAlign w:val="bottom"/>
            <w:hideMark/>
          </w:tcPr>
          <w:p w14:paraId="15D65EFE"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 xml:space="preserve">25. </w:t>
            </w:r>
            <w:proofErr w:type="spellStart"/>
            <w:r w:rsidRPr="00E310DB">
              <w:rPr>
                <w:rFonts w:eastAsia="Times New Roman" w:cs="Times New Roman"/>
                <w:b/>
                <w:bCs/>
                <w:color w:val="000000"/>
                <w:sz w:val="22"/>
                <w:szCs w:val="22"/>
                <w:lang w:eastAsia="lv-LV"/>
              </w:rPr>
              <w:t>Pārresoru</w:t>
            </w:r>
            <w:proofErr w:type="spellEnd"/>
            <w:r w:rsidRPr="00E310DB">
              <w:rPr>
                <w:rFonts w:eastAsia="Times New Roman" w:cs="Times New Roman"/>
                <w:b/>
                <w:bCs/>
                <w:color w:val="000000"/>
                <w:sz w:val="22"/>
                <w:szCs w:val="22"/>
                <w:lang w:eastAsia="lv-LV"/>
              </w:rPr>
              <w:t xml:space="preserve"> koordinācijas centrs</w:t>
            </w:r>
          </w:p>
        </w:tc>
        <w:tc>
          <w:tcPr>
            <w:tcW w:w="1842" w:type="dxa"/>
            <w:shd w:val="clear" w:color="000000" w:fill="F4B084"/>
            <w:noWrap/>
            <w:vAlign w:val="center"/>
            <w:hideMark/>
          </w:tcPr>
          <w:p w14:paraId="5C06F224"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93,0</w:t>
            </w:r>
          </w:p>
        </w:tc>
      </w:tr>
      <w:tr w:rsidR="00E310DB" w:rsidRPr="00E310DB" w14:paraId="08639DC7" w14:textId="77777777" w:rsidTr="004E408F">
        <w:trPr>
          <w:trHeight w:val="164"/>
        </w:trPr>
        <w:tc>
          <w:tcPr>
            <w:tcW w:w="7225" w:type="dxa"/>
            <w:shd w:val="clear" w:color="000000" w:fill="FCE4D6"/>
            <w:vAlign w:val="bottom"/>
            <w:hideMark/>
          </w:tcPr>
          <w:p w14:paraId="16E32862"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1. PKC darbības nodrošināšana</w:t>
            </w:r>
          </w:p>
        </w:tc>
        <w:tc>
          <w:tcPr>
            <w:tcW w:w="1842" w:type="dxa"/>
            <w:shd w:val="clear" w:color="000000" w:fill="FCE4D6"/>
            <w:noWrap/>
            <w:vAlign w:val="center"/>
            <w:hideMark/>
          </w:tcPr>
          <w:p w14:paraId="2390E310"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93,0</w:t>
            </w:r>
          </w:p>
        </w:tc>
      </w:tr>
      <w:tr w:rsidR="00E310DB" w:rsidRPr="00E310DB" w14:paraId="7F7F419D" w14:textId="77777777" w:rsidTr="004E408F">
        <w:trPr>
          <w:trHeight w:val="70"/>
        </w:trPr>
        <w:tc>
          <w:tcPr>
            <w:tcW w:w="7225" w:type="dxa"/>
            <w:shd w:val="clear" w:color="auto" w:fill="auto"/>
            <w:vAlign w:val="bottom"/>
            <w:hideMark/>
          </w:tcPr>
          <w:p w14:paraId="70A8A146"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NAP mērķa vērtību izpildes rādītājs (konsolidēts), %</w:t>
            </w:r>
          </w:p>
        </w:tc>
        <w:tc>
          <w:tcPr>
            <w:tcW w:w="1842" w:type="dxa"/>
            <w:shd w:val="clear" w:color="auto" w:fill="auto"/>
            <w:noWrap/>
            <w:vAlign w:val="center"/>
            <w:hideMark/>
          </w:tcPr>
          <w:p w14:paraId="103FED4C"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95,3</w:t>
            </w:r>
          </w:p>
        </w:tc>
      </w:tr>
      <w:tr w:rsidR="00E310DB" w:rsidRPr="00E310DB" w14:paraId="5F1DAB7A" w14:textId="77777777" w:rsidTr="004E408F">
        <w:trPr>
          <w:trHeight w:val="341"/>
        </w:trPr>
        <w:tc>
          <w:tcPr>
            <w:tcW w:w="7225" w:type="dxa"/>
            <w:shd w:val="clear" w:color="auto" w:fill="auto"/>
            <w:vAlign w:val="bottom"/>
            <w:hideMark/>
          </w:tcPr>
          <w:p w14:paraId="50052F6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Valsts kapitālsabiedrību īpatsvars, kuru darbības rezultāti ir labi vai ļoti labi, no visām valsts kapitālsabiedrībām (novērtējums atbilstoši tiesiskajam regulējumam/ vadlīnijām) (%)</w:t>
            </w:r>
          </w:p>
        </w:tc>
        <w:tc>
          <w:tcPr>
            <w:tcW w:w="1842" w:type="dxa"/>
            <w:shd w:val="clear" w:color="auto" w:fill="auto"/>
            <w:noWrap/>
            <w:vAlign w:val="center"/>
            <w:hideMark/>
          </w:tcPr>
          <w:p w14:paraId="71F8568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90,6</w:t>
            </w:r>
          </w:p>
        </w:tc>
      </w:tr>
      <w:tr w:rsidR="00E310DB" w:rsidRPr="00E310DB" w14:paraId="57431251" w14:textId="77777777" w:rsidTr="004E408F">
        <w:trPr>
          <w:trHeight w:val="70"/>
        </w:trPr>
        <w:tc>
          <w:tcPr>
            <w:tcW w:w="7225" w:type="dxa"/>
            <w:shd w:val="clear" w:color="000000" w:fill="F4B084"/>
            <w:vAlign w:val="bottom"/>
            <w:hideMark/>
          </w:tcPr>
          <w:p w14:paraId="10484728"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29. Veselības ministrija</w:t>
            </w:r>
          </w:p>
        </w:tc>
        <w:tc>
          <w:tcPr>
            <w:tcW w:w="1842" w:type="dxa"/>
            <w:shd w:val="clear" w:color="000000" w:fill="F4B084"/>
            <w:noWrap/>
            <w:vAlign w:val="center"/>
            <w:hideMark/>
          </w:tcPr>
          <w:p w14:paraId="3FDE8938"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94,7</w:t>
            </w:r>
          </w:p>
        </w:tc>
      </w:tr>
      <w:tr w:rsidR="00E310DB" w:rsidRPr="00E310DB" w14:paraId="52ED4C7A" w14:textId="77777777" w:rsidTr="004E408F">
        <w:trPr>
          <w:trHeight w:val="70"/>
        </w:trPr>
        <w:tc>
          <w:tcPr>
            <w:tcW w:w="7225" w:type="dxa"/>
            <w:shd w:val="clear" w:color="000000" w:fill="FCE4D6"/>
            <w:vAlign w:val="bottom"/>
            <w:hideMark/>
          </w:tcPr>
          <w:p w14:paraId="4322999F"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1. Veselības aprūpe</w:t>
            </w:r>
          </w:p>
        </w:tc>
        <w:tc>
          <w:tcPr>
            <w:tcW w:w="1842" w:type="dxa"/>
            <w:shd w:val="clear" w:color="000000" w:fill="FCE4D6"/>
            <w:noWrap/>
            <w:vAlign w:val="center"/>
            <w:hideMark/>
          </w:tcPr>
          <w:p w14:paraId="216C4DB1"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92,6</w:t>
            </w:r>
          </w:p>
        </w:tc>
      </w:tr>
      <w:tr w:rsidR="00E310DB" w:rsidRPr="00E310DB" w14:paraId="5DBF2709" w14:textId="77777777" w:rsidTr="004E408F">
        <w:trPr>
          <w:trHeight w:val="70"/>
        </w:trPr>
        <w:tc>
          <w:tcPr>
            <w:tcW w:w="7225" w:type="dxa"/>
            <w:shd w:val="clear" w:color="auto" w:fill="auto"/>
            <w:vAlign w:val="bottom"/>
            <w:hideMark/>
          </w:tcPr>
          <w:p w14:paraId="749BC19A"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AIDS gadījumi pret HIV gadījumiem</w:t>
            </w:r>
          </w:p>
        </w:tc>
        <w:tc>
          <w:tcPr>
            <w:tcW w:w="1842" w:type="dxa"/>
            <w:shd w:val="clear" w:color="auto" w:fill="auto"/>
            <w:noWrap/>
            <w:vAlign w:val="center"/>
            <w:hideMark/>
          </w:tcPr>
          <w:p w14:paraId="165F369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5C6F22A8" w14:textId="77777777" w:rsidTr="004E408F">
        <w:trPr>
          <w:trHeight w:val="79"/>
        </w:trPr>
        <w:tc>
          <w:tcPr>
            <w:tcW w:w="7225" w:type="dxa"/>
            <w:shd w:val="clear" w:color="auto" w:fill="auto"/>
            <w:vAlign w:val="bottom"/>
            <w:hideMark/>
          </w:tcPr>
          <w:p w14:paraId="094963BB"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Jaunatklāts hronisks C hepatīts (skaits uz 100 000 iedzīvotājiem)</w:t>
            </w:r>
          </w:p>
        </w:tc>
        <w:tc>
          <w:tcPr>
            <w:tcW w:w="1842" w:type="dxa"/>
            <w:shd w:val="clear" w:color="auto" w:fill="auto"/>
            <w:noWrap/>
            <w:vAlign w:val="center"/>
            <w:hideMark/>
          </w:tcPr>
          <w:p w14:paraId="5F83C025"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59,7</w:t>
            </w:r>
          </w:p>
        </w:tc>
      </w:tr>
      <w:tr w:rsidR="00E310DB" w:rsidRPr="00E310DB" w14:paraId="20623EE9" w14:textId="77777777" w:rsidTr="004E408F">
        <w:trPr>
          <w:trHeight w:val="98"/>
        </w:trPr>
        <w:tc>
          <w:tcPr>
            <w:tcW w:w="7225" w:type="dxa"/>
            <w:shd w:val="clear" w:color="auto" w:fill="auto"/>
            <w:vAlign w:val="bottom"/>
            <w:hideMark/>
          </w:tcPr>
          <w:p w14:paraId="2E91715B"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Nāves gadījumu skaits no HIV infekcijas</w:t>
            </w:r>
          </w:p>
        </w:tc>
        <w:tc>
          <w:tcPr>
            <w:tcW w:w="1842" w:type="dxa"/>
            <w:shd w:val="clear" w:color="auto" w:fill="auto"/>
            <w:noWrap/>
            <w:vAlign w:val="center"/>
            <w:hideMark/>
          </w:tcPr>
          <w:p w14:paraId="1CB6803C"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6B89E6F2" w14:textId="77777777" w:rsidTr="004E408F">
        <w:trPr>
          <w:trHeight w:val="101"/>
        </w:trPr>
        <w:tc>
          <w:tcPr>
            <w:tcW w:w="7225" w:type="dxa"/>
            <w:shd w:val="clear" w:color="auto" w:fill="auto"/>
            <w:vAlign w:val="bottom"/>
            <w:hideMark/>
          </w:tcPr>
          <w:p w14:paraId="74144490"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Perinatālā mirstība (skaits uz 1 000 dzīvi un nedzīvi dzimušajiem)</w:t>
            </w:r>
          </w:p>
        </w:tc>
        <w:tc>
          <w:tcPr>
            <w:tcW w:w="1842" w:type="dxa"/>
            <w:shd w:val="clear" w:color="auto" w:fill="auto"/>
            <w:noWrap/>
            <w:vAlign w:val="center"/>
            <w:hideMark/>
          </w:tcPr>
          <w:p w14:paraId="489732E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94,5</w:t>
            </w:r>
          </w:p>
        </w:tc>
      </w:tr>
      <w:tr w:rsidR="00E310DB" w:rsidRPr="00E310DB" w14:paraId="02E36424" w14:textId="77777777" w:rsidTr="004E408F">
        <w:trPr>
          <w:trHeight w:val="275"/>
        </w:trPr>
        <w:tc>
          <w:tcPr>
            <w:tcW w:w="7225" w:type="dxa"/>
            <w:shd w:val="clear" w:color="auto" w:fill="auto"/>
            <w:vAlign w:val="bottom"/>
            <w:hideMark/>
          </w:tcPr>
          <w:p w14:paraId="246DAFE0"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Priekšlaicīgas mirstības no ārējiem nāves cēloņiem vecumā līdz 64 gadiem (skaits uz 100 000 iedzīvotājiem)</w:t>
            </w:r>
          </w:p>
        </w:tc>
        <w:tc>
          <w:tcPr>
            <w:tcW w:w="1842" w:type="dxa"/>
            <w:shd w:val="clear" w:color="auto" w:fill="auto"/>
            <w:noWrap/>
            <w:vAlign w:val="center"/>
            <w:hideMark/>
          </w:tcPr>
          <w:p w14:paraId="1F00F5D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96,8</w:t>
            </w:r>
          </w:p>
        </w:tc>
      </w:tr>
      <w:tr w:rsidR="00E310DB" w:rsidRPr="00E310DB" w14:paraId="7A6DD846" w14:textId="77777777" w:rsidTr="004E408F">
        <w:trPr>
          <w:trHeight w:val="183"/>
        </w:trPr>
        <w:tc>
          <w:tcPr>
            <w:tcW w:w="7225" w:type="dxa"/>
            <w:shd w:val="clear" w:color="auto" w:fill="auto"/>
            <w:vAlign w:val="bottom"/>
            <w:hideMark/>
          </w:tcPr>
          <w:p w14:paraId="68856D4D"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Priekšlaicīgas mirstības no ļaundabīgajiem audzējiem vecumā līdz 64 gadiem (skaits uz 100 000 iedzīvotājiem)</w:t>
            </w:r>
          </w:p>
        </w:tc>
        <w:tc>
          <w:tcPr>
            <w:tcW w:w="1842" w:type="dxa"/>
            <w:shd w:val="clear" w:color="auto" w:fill="auto"/>
            <w:noWrap/>
            <w:vAlign w:val="center"/>
            <w:hideMark/>
          </w:tcPr>
          <w:p w14:paraId="61BF13F7"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93,3</w:t>
            </w:r>
          </w:p>
        </w:tc>
      </w:tr>
      <w:tr w:rsidR="00E310DB" w:rsidRPr="00E310DB" w14:paraId="3BA367A7" w14:textId="77777777" w:rsidTr="004E408F">
        <w:trPr>
          <w:trHeight w:val="234"/>
        </w:trPr>
        <w:tc>
          <w:tcPr>
            <w:tcW w:w="7225" w:type="dxa"/>
            <w:shd w:val="clear" w:color="auto" w:fill="auto"/>
            <w:vAlign w:val="bottom"/>
            <w:hideMark/>
          </w:tcPr>
          <w:p w14:paraId="630EE4B2"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Priekšlaicīgas mirstības no sirds asinsvadu slimībām vecumā līdz 64 gadiem (skaits uz 100 000 iedzīvotājiem)</w:t>
            </w:r>
          </w:p>
        </w:tc>
        <w:tc>
          <w:tcPr>
            <w:tcW w:w="1842" w:type="dxa"/>
            <w:shd w:val="clear" w:color="auto" w:fill="auto"/>
            <w:noWrap/>
            <w:vAlign w:val="center"/>
            <w:hideMark/>
          </w:tcPr>
          <w:p w14:paraId="4D6876D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94,9</w:t>
            </w:r>
          </w:p>
        </w:tc>
      </w:tr>
      <w:tr w:rsidR="00E310DB" w:rsidRPr="00E310DB" w14:paraId="410E1A7F" w14:textId="77777777" w:rsidTr="004E408F">
        <w:trPr>
          <w:trHeight w:val="70"/>
        </w:trPr>
        <w:tc>
          <w:tcPr>
            <w:tcW w:w="7225" w:type="dxa"/>
            <w:shd w:val="clear" w:color="auto" w:fill="auto"/>
            <w:vAlign w:val="bottom"/>
            <w:hideMark/>
          </w:tcPr>
          <w:p w14:paraId="06CC33D5"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Saslimstība ar tuberkulozi (gadījumu skaits uz 100 000 iedzīvotājiem)</w:t>
            </w:r>
          </w:p>
        </w:tc>
        <w:tc>
          <w:tcPr>
            <w:tcW w:w="1842" w:type="dxa"/>
            <w:shd w:val="clear" w:color="auto" w:fill="auto"/>
            <w:noWrap/>
            <w:vAlign w:val="center"/>
            <w:hideMark/>
          </w:tcPr>
          <w:p w14:paraId="62ED34C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2612BDEC" w14:textId="77777777" w:rsidTr="004E408F">
        <w:trPr>
          <w:trHeight w:val="70"/>
        </w:trPr>
        <w:tc>
          <w:tcPr>
            <w:tcW w:w="7225" w:type="dxa"/>
            <w:shd w:val="clear" w:color="auto" w:fill="auto"/>
            <w:vAlign w:val="bottom"/>
            <w:hideMark/>
          </w:tcPr>
          <w:p w14:paraId="551B4510"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Veselīgi nodzīvoti mūža gadi sievietēm (vidējie gadi)</w:t>
            </w:r>
          </w:p>
        </w:tc>
        <w:tc>
          <w:tcPr>
            <w:tcW w:w="1842" w:type="dxa"/>
            <w:shd w:val="clear" w:color="auto" w:fill="auto"/>
            <w:noWrap/>
            <w:vAlign w:val="center"/>
            <w:hideMark/>
          </w:tcPr>
          <w:p w14:paraId="1235693B"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89,5</w:t>
            </w:r>
          </w:p>
        </w:tc>
      </w:tr>
      <w:tr w:rsidR="00E310DB" w:rsidRPr="00E310DB" w14:paraId="7FC24911" w14:textId="77777777" w:rsidTr="004E408F">
        <w:trPr>
          <w:trHeight w:val="70"/>
        </w:trPr>
        <w:tc>
          <w:tcPr>
            <w:tcW w:w="7225" w:type="dxa"/>
            <w:shd w:val="clear" w:color="auto" w:fill="auto"/>
            <w:vAlign w:val="bottom"/>
            <w:hideMark/>
          </w:tcPr>
          <w:p w14:paraId="380CD722"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Veselīgi nodzīvoti mūža gadi vīriešiem (vidējie gadi)</w:t>
            </w:r>
          </w:p>
        </w:tc>
        <w:tc>
          <w:tcPr>
            <w:tcW w:w="1842" w:type="dxa"/>
            <w:shd w:val="clear" w:color="auto" w:fill="auto"/>
            <w:noWrap/>
            <w:vAlign w:val="center"/>
            <w:hideMark/>
          </w:tcPr>
          <w:p w14:paraId="5FA6095E"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89,5</w:t>
            </w:r>
          </w:p>
        </w:tc>
      </w:tr>
      <w:tr w:rsidR="00E310DB" w:rsidRPr="00E310DB" w14:paraId="0ACEA2A1" w14:textId="77777777" w:rsidTr="004E408F">
        <w:trPr>
          <w:trHeight w:val="70"/>
        </w:trPr>
        <w:tc>
          <w:tcPr>
            <w:tcW w:w="7225" w:type="dxa"/>
            <w:shd w:val="clear" w:color="auto" w:fill="auto"/>
            <w:vAlign w:val="bottom"/>
            <w:hideMark/>
          </w:tcPr>
          <w:p w14:paraId="5B79FCEC"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Zīdaiņu mirstība (skaits uz 1 000 dzīvi dzimušajiem)</w:t>
            </w:r>
          </w:p>
        </w:tc>
        <w:tc>
          <w:tcPr>
            <w:tcW w:w="1842" w:type="dxa"/>
            <w:shd w:val="clear" w:color="auto" w:fill="auto"/>
            <w:noWrap/>
            <w:vAlign w:val="center"/>
            <w:hideMark/>
          </w:tcPr>
          <w:p w14:paraId="71E8CB5D"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57D070DE" w14:textId="77777777" w:rsidTr="004E408F">
        <w:trPr>
          <w:trHeight w:val="85"/>
        </w:trPr>
        <w:tc>
          <w:tcPr>
            <w:tcW w:w="7225" w:type="dxa"/>
            <w:shd w:val="clear" w:color="000000" w:fill="FCE4D6"/>
            <w:vAlign w:val="bottom"/>
            <w:hideMark/>
          </w:tcPr>
          <w:p w14:paraId="3441A712"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2. Sabiedrības veselība</w:t>
            </w:r>
          </w:p>
        </w:tc>
        <w:tc>
          <w:tcPr>
            <w:tcW w:w="1842" w:type="dxa"/>
            <w:shd w:val="clear" w:color="000000" w:fill="FCE4D6"/>
            <w:noWrap/>
            <w:vAlign w:val="center"/>
            <w:hideMark/>
          </w:tcPr>
          <w:p w14:paraId="55B33A4D"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99,1</w:t>
            </w:r>
          </w:p>
        </w:tc>
      </w:tr>
      <w:tr w:rsidR="00E310DB" w:rsidRPr="00E310DB" w14:paraId="6A0D5B5A" w14:textId="77777777" w:rsidTr="004E408F">
        <w:trPr>
          <w:trHeight w:val="70"/>
        </w:trPr>
        <w:tc>
          <w:tcPr>
            <w:tcW w:w="7225" w:type="dxa"/>
            <w:shd w:val="clear" w:color="auto" w:fill="auto"/>
            <w:vAlign w:val="bottom"/>
            <w:hideMark/>
          </w:tcPr>
          <w:p w14:paraId="7286C6C4"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Jaundzimušo vidējais paredzamais mūža ilgums (sievietēm gados)</w:t>
            </w:r>
          </w:p>
        </w:tc>
        <w:tc>
          <w:tcPr>
            <w:tcW w:w="1842" w:type="dxa"/>
            <w:shd w:val="clear" w:color="auto" w:fill="auto"/>
            <w:noWrap/>
            <w:vAlign w:val="center"/>
            <w:hideMark/>
          </w:tcPr>
          <w:p w14:paraId="37845067"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99,9</w:t>
            </w:r>
          </w:p>
        </w:tc>
      </w:tr>
      <w:tr w:rsidR="00E310DB" w:rsidRPr="00E310DB" w14:paraId="5BEA4F91" w14:textId="77777777" w:rsidTr="004E408F">
        <w:trPr>
          <w:trHeight w:val="70"/>
        </w:trPr>
        <w:tc>
          <w:tcPr>
            <w:tcW w:w="7225" w:type="dxa"/>
            <w:shd w:val="clear" w:color="auto" w:fill="auto"/>
            <w:vAlign w:val="bottom"/>
            <w:hideMark/>
          </w:tcPr>
          <w:p w14:paraId="1D768708"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Jaundzimušo vidējais paredzamais mūža ilgums (vīriešiem gados)</w:t>
            </w:r>
          </w:p>
        </w:tc>
        <w:tc>
          <w:tcPr>
            <w:tcW w:w="1842" w:type="dxa"/>
            <w:shd w:val="clear" w:color="auto" w:fill="auto"/>
            <w:noWrap/>
            <w:vAlign w:val="center"/>
            <w:hideMark/>
          </w:tcPr>
          <w:p w14:paraId="6726F0A1"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98,3</w:t>
            </w:r>
          </w:p>
        </w:tc>
      </w:tr>
      <w:tr w:rsidR="00E310DB" w:rsidRPr="00E310DB" w14:paraId="4D356404" w14:textId="77777777" w:rsidTr="004E408F">
        <w:trPr>
          <w:trHeight w:val="140"/>
        </w:trPr>
        <w:tc>
          <w:tcPr>
            <w:tcW w:w="7225" w:type="dxa"/>
            <w:shd w:val="clear" w:color="000000" w:fill="FCE4D6"/>
            <w:vAlign w:val="bottom"/>
            <w:hideMark/>
          </w:tcPr>
          <w:p w14:paraId="46FB49EA"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3. Farmācija</w:t>
            </w:r>
          </w:p>
        </w:tc>
        <w:tc>
          <w:tcPr>
            <w:tcW w:w="1842" w:type="dxa"/>
            <w:shd w:val="clear" w:color="000000" w:fill="FCE4D6"/>
            <w:noWrap/>
            <w:vAlign w:val="center"/>
            <w:hideMark/>
          </w:tcPr>
          <w:p w14:paraId="314F607D"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93,2</w:t>
            </w:r>
          </w:p>
        </w:tc>
      </w:tr>
      <w:tr w:rsidR="00E310DB" w:rsidRPr="00E310DB" w14:paraId="49027737" w14:textId="77777777" w:rsidTr="004E408F">
        <w:trPr>
          <w:trHeight w:val="70"/>
        </w:trPr>
        <w:tc>
          <w:tcPr>
            <w:tcW w:w="7225" w:type="dxa"/>
            <w:shd w:val="clear" w:color="auto" w:fill="auto"/>
            <w:vAlign w:val="bottom"/>
            <w:hideMark/>
          </w:tcPr>
          <w:p w14:paraId="144AC7AB"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Potenciāli zaudētie mūža gadi</w:t>
            </w:r>
          </w:p>
        </w:tc>
        <w:tc>
          <w:tcPr>
            <w:tcW w:w="1842" w:type="dxa"/>
            <w:shd w:val="clear" w:color="auto" w:fill="auto"/>
            <w:noWrap/>
            <w:vAlign w:val="center"/>
            <w:hideMark/>
          </w:tcPr>
          <w:p w14:paraId="13DAB946"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93,2</w:t>
            </w:r>
          </w:p>
        </w:tc>
      </w:tr>
      <w:tr w:rsidR="00E310DB" w:rsidRPr="00E310DB" w14:paraId="7AEAD7F8" w14:textId="77777777" w:rsidTr="004E408F">
        <w:trPr>
          <w:trHeight w:val="70"/>
        </w:trPr>
        <w:tc>
          <w:tcPr>
            <w:tcW w:w="7225" w:type="dxa"/>
            <w:shd w:val="clear" w:color="000000" w:fill="FCE4D6"/>
            <w:vAlign w:val="bottom"/>
            <w:hideMark/>
          </w:tcPr>
          <w:p w14:paraId="7EA44913" w14:textId="0A6F3411"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4. Nozaru vadība un politikas pl</w:t>
            </w:r>
            <w:r w:rsidR="004E408F" w:rsidRPr="004E408F">
              <w:rPr>
                <w:rFonts w:eastAsia="Times New Roman" w:cs="Times New Roman"/>
                <w:color w:val="000000"/>
                <w:sz w:val="22"/>
                <w:szCs w:val="22"/>
                <w:lang w:eastAsia="lv-LV"/>
              </w:rPr>
              <w:t>ā</w:t>
            </w:r>
            <w:r w:rsidRPr="004E408F">
              <w:rPr>
                <w:rFonts w:eastAsia="Times New Roman" w:cs="Times New Roman"/>
                <w:color w:val="000000"/>
                <w:sz w:val="22"/>
                <w:szCs w:val="22"/>
                <w:lang w:eastAsia="lv-LV"/>
              </w:rPr>
              <w:t>nošana</w:t>
            </w:r>
          </w:p>
        </w:tc>
        <w:tc>
          <w:tcPr>
            <w:tcW w:w="1842" w:type="dxa"/>
            <w:shd w:val="clear" w:color="000000" w:fill="FCE4D6"/>
            <w:noWrap/>
            <w:vAlign w:val="center"/>
            <w:hideMark/>
          </w:tcPr>
          <w:p w14:paraId="7F9464C5"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94,1</w:t>
            </w:r>
          </w:p>
        </w:tc>
      </w:tr>
      <w:tr w:rsidR="00E310DB" w:rsidRPr="00E310DB" w14:paraId="0F662959" w14:textId="77777777" w:rsidTr="004E408F">
        <w:trPr>
          <w:trHeight w:val="70"/>
        </w:trPr>
        <w:tc>
          <w:tcPr>
            <w:tcW w:w="7225" w:type="dxa"/>
            <w:shd w:val="clear" w:color="auto" w:fill="auto"/>
            <w:vAlign w:val="bottom"/>
            <w:hideMark/>
          </w:tcPr>
          <w:p w14:paraId="1E6C2F6B"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Jaundzimušo vidējais paredzamais mūža ilgums (sievietēm gados)</w:t>
            </w:r>
          </w:p>
        </w:tc>
        <w:tc>
          <w:tcPr>
            <w:tcW w:w="1842" w:type="dxa"/>
            <w:shd w:val="clear" w:color="auto" w:fill="auto"/>
            <w:noWrap/>
            <w:vAlign w:val="center"/>
            <w:hideMark/>
          </w:tcPr>
          <w:p w14:paraId="3763EC1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99,9</w:t>
            </w:r>
          </w:p>
        </w:tc>
      </w:tr>
      <w:tr w:rsidR="00E310DB" w:rsidRPr="00E310DB" w14:paraId="6220730D" w14:textId="77777777" w:rsidTr="004E408F">
        <w:trPr>
          <w:trHeight w:val="84"/>
        </w:trPr>
        <w:tc>
          <w:tcPr>
            <w:tcW w:w="7225" w:type="dxa"/>
            <w:shd w:val="clear" w:color="auto" w:fill="auto"/>
            <w:vAlign w:val="bottom"/>
            <w:hideMark/>
          </w:tcPr>
          <w:p w14:paraId="5D4CE4C4"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Jaundzimušo vidējais paredzamais mūža ilgums (vīriešiem gados)</w:t>
            </w:r>
          </w:p>
        </w:tc>
        <w:tc>
          <w:tcPr>
            <w:tcW w:w="1842" w:type="dxa"/>
            <w:shd w:val="clear" w:color="auto" w:fill="auto"/>
            <w:noWrap/>
            <w:vAlign w:val="center"/>
            <w:hideMark/>
          </w:tcPr>
          <w:p w14:paraId="69F11E33"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98,3</w:t>
            </w:r>
          </w:p>
        </w:tc>
      </w:tr>
      <w:tr w:rsidR="00E310DB" w:rsidRPr="00E310DB" w14:paraId="3720092E" w14:textId="77777777" w:rsidTr="004E408F">
        <w:trPr>
          <w:trHeight w:val="70"/>
        </w:trPr>
        <w:tc>
          <w:tcPr>
            <w:tcW w:w="7225" w:type="dxa"/>
            <w:shd w:val="clear" w:color="auto" w:fill="auto"/>
            <w:vAlign w:val="bottom"/>
            <w:hideMark/>
          </w:tcPr>
          <w:p w14:paraId="11EAA27A"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Potenciāli zaudētie mūža gadi</w:t>
            </w:r>
          </w:p>
        </w:tc>
        <w:tc>
          <w:tcPr>
            <w:tcW w:w="1842" w:type="dxa"/>
            <w:shd w:val="clear" w:color="auto" w:fill="auto"/>
            <w:noWrap/>
            <w:vAlign w:val="center"/>
            <w:hideMark/>
          </w:tcPr>
          <w:p w14:paraId="7167D33F"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93,2</w:t>
            </w:r>
          </w:p>
        </w:tc>
      </w:tr>
      <w:tr w:rsidR="00E310DB" w:rsidRPr="00E310DB" w14:paraId="5B4253B3" w14:textId="77777777" w:rsidTr="004E408F">
        <w:trPr>
          <w:trHeight w:val="70"/>
        </w:trPr>
        <w:tc>
          <w:tcPr>
            <w:tcW w:w="7225" w:type="dxa"/>
            <w:shd w:val="clear" w:color="auto" w:fill="auto"/>
            <w:vAlign w:val="bottom"/>
            <w:hideMark/>
          </w:tcPr>
          <w:p w14:paraId="630CF5C3"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Veselīgi nodzīvoti mūža gadi sievietēm (vidējie gadi)</w:t>
            </w:r>
          </w:p>
        </w:tc>
        <w:tc>
          <w:tcPr>
            <w:tcW w:w="1842" w:type="dxa"/>
            <w:shd w:val="clear" w:color="auto" w:fill="auto"/>
            <w:noWrap/>
            <w:vAlign w:val="center"/>
            <w:hideMark/>
          </w:tcPr>
          <w:p w14:paraId="033D21B2"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89,5</w:t>
            </w:r>
          </w:p>
        </w:tc>
      </w:tr>
      <w:tr w:rsidR="00E310DB" w:rsidRPr="00E310DB" w14:paraId="4FCC2C0D" w14:textId="77777777" w:rsidTr="004E408F">
        <w:trPr>
          <w:trHeight w:val="70"/>
        </w:trPr>
        <w:tc>
          <w:tcPr>
            <w:tcW w:w="7225" w:type="dxa"/>
            <w:shd w:val="clear" w:color="auto" w:fill="auto"/>
            <w:vAlign w:val="bottom"/>
            <w:hideMark/>
          </w:tcPr>
          <w:p w14:paraId="1A91D00D"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Veselīgi nodzīvoti mūža gadi vīriešiem (vidējie gadi)</w:t>
            </w:r>
          </w:p>
        </w:tc>
        <w:tc>
          <w:tcPr>
            <w:tcW w:w="1842" w:type="dxa"/>
            <w:shd w:val="clear" w:color="auto" w:fill="auto"/>
            <w:noWrap/>
            <w:vAlign w:val="center"/>
            <w:hideMark/>
          </w:tcPr>
          <w:p w14:paraId="66E73AEB"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89,5</w:t>
            </w:r>
          </w:p>
        </w:tc>
      </w:tr>
      <w:tr w:rsidR="00E310DB" w:rsidRPr="00E310DB" w14:paraId="735B1394" w14:textId="77777777" w:rsidTr="004E408F">
        <w:trPr>
          <w:trHeight w:val="169"/>
        </w:trPr>
        <w:tc>
          <w:tcPr>
            <w:tcW w:w="7225" w:type="dxa"/>
            <w:shd w:val="clear" w:color="000000" w:fill="F4B084"/>
            <w:vAlign w:val="bottom"/>
            <w:hideMark/>
          </w:tcPr>
          <w:p w14:paraId="66C2D107"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47. Radio un televīzija</w:t>
            </w:r>
          </w:p>
        </w:tc>
        <w:tc>
          <w:tcPr>
            <w:tcW w:w="1842" w:type="dxa"/>
            <w:shd w:val="clear" w:color="000000" w:fill="F4B084"/>
            <w:noWrap/>
            <w:vAlign w:val="center"/>
            <w:hideMark/>
          </w:tcPr>
          <w:p w14:paraId="5AD9DF5F" w14:textId="77777777" w:rsidR="00E310DB" w:rsidRPr="0004596A" w:rsidRDefault="00E310DB" w:rsidP="00E310DB">
            <w:pPr>
              <w:jc w:val="center"/>
              <w:rPr>
                <w:rFonts w:eastAsia="Times New Roman" w:cs="Times New Roman"/>
                <w:b/>
                <w:bCs/>
                <w:color w:val="000000"/>
                <w:sz w:val="22"/>
                <w:szCs w:val="22"/>
                <w:lang w:eastAsia="lv-LV"/>
              </w:rPr>
            </w:pPr>
            <w:r w:rsidRPr="0004596A">
              <w:rPr>
                <w:rFonts w:eastAsia="Times New Roman" w:cs="Times New Roman"/>
                <w:b/>
                <w:bCs/>
                <w:color w:val="000000"/>
                <w:sz w:val="22"/>
                <w:szCs w:val="22"/>
                <w:lang w:eastAsia="lv-LV"/>
              </w:rPr>
              <w:t>100,0</w:t>
            </w:r>
          </w:p>
        </w:tc>
      </w:tr>
      <w:tr w:rsidR="00E310DB" w:rsidRPr="00E310DB" w14:paraId="61FFCA9D" w14:textId="77777777" w:rsidTr="004E408F">
        <w:trPr>
          <w:trHeight w:val="187"/>
        </w:trPr>
        <w:tc>
          <w:tcPr>
            <w:tcW w:w="7225" w:type="dxa"/>
            <w:shd w:val="clear" w:color="000000" w:fill="FCE4D6"/>
            <w:vAlign w:val="bottom"/>
            <w:hideMark/>
          </w:tcPr>
          <w:p w14:paraId="080B0D54"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1. Elektronisko plašsaziņas līdzekļu darbības regulācija un uzraudzība</w:t>
            </w:r>
          </w:p>
        </w:tc>
        <w:tc>
          <w:tcPr>
            <w:tcW w:w="1842" w:type="dxa"/>
            <w:shd w:val="clear" w:color="000000" w:fill="FCE4D6"/>
            <w:noWrap/>
            <w:vAlign w:val="center"/>
            <w:hideMark/>
          </w:tcPr>
          <w:p w14:paraId="2B0B0D09"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100,0</w:t>
            </w:r>
          </w:p>
        </w:tc>
      </w:tr>
      <w:tr w:rsidR="00E310DB" w:rsidRPr="00E310DB" w14:paraId="5976AD82" w14:textId="77777777" w:rsidTr="004E408F">
        <w:trPr>
          <w:trHeight w:val="77"/>
        </w:trPr>
        <w:tc>
          <w:tcPr>
            <w:tcW w:w="7225" w:type="dxa"/>
            <w:shd w:val="clear" w:color="auto" w:fill="auto"/>
            <w:vAlign w:val="bottom"/>
            <w:hideMark/>
          </w:tcPr>
          <w:p w14:paraId="2D0CD9A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Zemes apraidē iekļauto televīzijas programmu pieejamība Latvijas iedzīvotājiem visā valsts teritorijā (% no iedzīvotāju kopskaita)</w:t>
            </w:r>
          </w:p>
        </w:tc>
        <w:tc>
          <w:tcPr>
            <w:tcW w:w="1842" w:type="dxa"/>
            <w:shd w:val="clear" w:color="auto" w:fill="auto"/>
            <w:noWrap/>
            <w:vAlign w:val="center"/>
            <w:hideMark/>
          </w:tcPr>
          <w:p w14:paraId="6106B5BB"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3EF851F0" w14:textId="77777777" w:rsidTr="004E408F">
        <w:trPr>
          <w:trHeight w:val="70"/>
        </w:trPr>
        <w:tc>
          <w:tcPr>
            <w:tcW w:w="7225" w:type="dxa"/>
            <w:shd w:val="clear" w:color="auto" w:fill="auto"/>
            <w:vAlign w:val="bottom"/>
            <w:hideMark/>
          </w:tcPr>
          <w:p w14:paraId="38EB479E" w14:textId="134D26A8" w:rsidR="004E408F"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Vismaz vienas LR sabiedriskā pasūtījuma ietvaros veidotas programmas pieejamība radio zemes apraidē (% no teritorijas)</w:t>
            </w:r>
          </w:p>
        </w:tc>
        <w:tc>
          <w:tcPr>
            <w:tcW w:w="1842" w:type="dxa"/>
            <w:shd w:val="clear" w:color="auto" w:fill="auto"/>
            <w:noWrap/>
            <w:vAlign w:val="center"/>
            <w:hideMark/>
          </w:tcPr>
          <w:p w14:paraId="352747C0"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55AF35D7" w14:textId="77777777" w:rsidTr="004E408F">
        <w:trPr>
          <w:trHeight w:val="177"/>
        </w:trPr>
        <w:tc>
          <w:tcPr>
            <w:tcW w:w="7225" w:type="dxa"/>
            <w:shd w:val="clear" w:color="000000" w:fill="F4B084"/>
            <w:vAlign w:val="bottom"/>
            <w:hideMark/>
          </w:tcPr>
          <w:p w14:paraId="576C3F13"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62. Mērķdotācijas pašvaldībām</w:t>
            </w:r>
          </w:p>
        </w:tc>
        <w:tc>
          <w:tcPr>
            <w:tcW w:w="1842" w:type="dxa"/>
            <w:shd w:val="clear" w:color="000000" w:fill="F4B084"/>
            <w:noWrap/>
            <w:vAlign w:val="center"/>
            <w:hideMark/>
          </w:tcPr>
          <w:p w14:paraId="6EBCA267"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98,3</w:t>
            </w:r>
          </w:p>
        </w:tc>
      </w:tr>
      <w:tr w:rsidR="00E310DB" w:rsidRPr="00E310DB" w14:paraId="1DBE9811" w14:textId="77777777" w:rsidTr="004E408F">
        <w:trPr>
          <w:trHeight w:val="182"/>
        </w:trPr>
        <w:tc>
          <w:tcPr>
            <w:tcW w:w="7225" w:type="dxa"/>
            <w:shd w:val="clear" w:color="000000" w:fill="FCE4D6"/>
            <w:vAlign w:val="bottom"/>
            <w:hideMark/>
          </w:tcPr>
          <w:p w14:paraId="3DB14CA7"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lastRenderedPageBreak/>
              <w:t>1. Izglītības funkciju īstenošana</w:t>
            </w:r>
          </w:p>
        </w:tc>
        <w:tc>
          <w:tcPr>
            <w:tcW w:w="1842" w:type="dxa"/>
            <w:shd w:val="clear" w:color="000000" w:fill="FCE4D6"/>
            <w:noWrap/>
            <w:vAlign w:val="center"/>
            <w:hideMark/>
          </w:tcPr>
          <w:p w14:paraId="55D66A73"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97,0</w:t>
            </w:r>
          </w:p>
        </w:tc>
      </w:tr>
      <w:tr w:rsidR="00E310DB" w:rsidRPr="00E310DB" w14:paraId="445D82E7" w14:textId="77777777" w:rsidTr="004E408F">
        <w:trPr>
          <w:trHeight w:val="208"/>
        </w:trPr>
        <w:tc>
          <w:tcPr>
            <w:tcW w:w="7225" w:type="dxa"/>
            <w:shd w:val="clear" w:color="auto" w:fill="auto"/>
            <w:vAlign w:val="bottom"/>
            <w:hideMark/>
          </w:tcPr>
          <w:p w14:paraId="33DC994C"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Izglītībā strādājošo vidējā darba alga (bruto) salīdzinājumā ar vidējo darba algu valstī (novirze %)</w:t>
            </w:r>
          </w:p>
        </w:tc>
        <w:tc>
          <w:tcPr>
            <w:tcW w:w="1842" w:type="dxa"/>
            <w:shd w:val="clear" w:color="auto" w:fill="auto"/>
            <w:noWrap/>
            <w:vAlign w:val="center"/>
            <w:hideMark/>
          </w:tcPr>
          <w:p w14:paraId="30F1B946"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94,0</w:t>
            </w:r>
          </w:p>
        </w:tc>
      </w:tr>
      <w:tr w:rsidR="00E310DB" w:rsidRPr="00E310DB" w14:paraId="7E32B799" w14:textId="77777777" w:rsidTr="004E408F">
        <w:trPr>
          <w:trHeight w:val="413"/>
        </w:trPr>
        <w:tc>
          <w:tcPr>
            <w:tcW w:w="7225" w:type="dxa"/>
            <w:shd w:val="clear" w:color="auto" w:fill="auto"/>
            <w:vAlign w:val="bottom"/>
            <w:hideMark/>
          </w:tcPr>
          <w:p w14:paraId="5273B4E7"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Pedagogam ar atbilstošu profesionālo kvalifikāciju darba samaksa par vienu slodzi nav zemāka par Ministru kabineta apstiprināto pedagogu darba samaksas paaugstināšanas grafikā noteikto darba samaksu attiecīgajā laikposmā (</w:t>
            </w:r>
            <w:proofErr w:type="spellStart"/>
            <w:r w:rsidRPr="004E408F">
              <w:rPr>
                <w:rFonts w:eastAsia="Times New Roman" w:cs="Times New Roman"/>
                <w:i/>
                <w:iCs/>
                <w:color w:val="000000"/>
                <w:sz w:val="22"/>
                <w:szCs w:val="22"/>
                <w:lang w:eastAsia="lv-LV"/>
              </w:rPr>
              <w:t>euro</w:t>
            </w:r>
            <w:proofErr w:type="spellEnd"/>
            <w:r w:rsidRPr="004E408F">
              <w:rPr>
                <w:rFonts w:eastAsia="Times New Roman" w:cs="Times New Roman"/>
                <w:i/>
                <w:iCs/>
                <w:color w:val="000000"/>
                <w:sz w:val="22"/>
                <w:szCs w:val="22"/>
                <w:lang w:eastAsia="lv-LV"/>
              </w:rPr>
              <w:t>)</w:t>
            </w:r>
          </w:p>
        </w:tc>
        <w:tc>
          <w:tcPr>
            <w:tcW w:w="1842" w:type="dxa"/>
            <w:shd w:val="clear" w:color="auto" w:fill="auto"/>
            <w:noWrap/>
            <w:vAlign w:val="center"/>
            <w:hideMark/>
          </w:tcPr>
          <w:p w14:paraId="3BEFEBB8"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r w:rsidR="00E310DB" w:rsidRPr="00E310DB" w14:paraId="1DAAB77F" w14:textId="77777777" w:rsidTr="004E408F">
        <w:trPr>
          <w:trHeight w:val="147"/>
        </w:trPr>
        <w:tc>
          <w:tcPr>
            <w:tcW w:w="7225" w:type="dxa"/>
            <w:shd w:val="clear" w:color="auto" w:fill="FBE4D5" w:themeFill="accent2" w:themeFillTint="33"/>
            <w:vAlign w:val="bottom"/>
            <w:hideMark/>
          </w:tcPr>
          <w:p w14:paraId="7ABA6CE7"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2. Dziesmu un deju svētku tradīciju saglabāšana un veicināšana</w:t>
            </w:r>
          </w:p>
        </w:tc>
        <w:tc>
          <w:tcPr>
            <w:tcW w:w="1842" w:type="dxa"/>
            <w:shd w:val="clear" w:color="auto" w:fill="FBE4D5" w:themeFill="accent2" w:themeFillTint="33"/>
            <w:noWrap/>
            <w:vAlign w:val="center"/>
            <w:hideMark/>
          </w:tcPr>
          <w:p w14:paraId="5CF0D1BA"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99,5</w:t>
            </w:r>
          </w:p>
        </w:tc>
      </w:tr>
      <w:tr w:rsidR="00E310DB" w:rsidRPr="00E310DB" w14:paraId="4106F1E2" w14:textId="77777777" w:rsidTr="004E408F">
        <w:trPr>
          <w:trHeight w:val="307"/>
        </w:trPr>
        <w:tc>
          <w:tcPr>
            <w:tcW w:w="7225" w:type="dxa"/>
            <w:shd w:val="clear" w:color="auto" w:fill="auto"/>
            <w:vAlign w:val="bottom"/>
            <w:hideMark/>
          </w:tcPr>
          <w:p w14:paraId="394E3E55"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 xml:space="preserve">Māksliniecisko kolektīvu vadītāju skaits, kuriem piešķirta valsts budžeta mērķdotācija māksliniecisko kolektīvu vadītāju darba samaksai un VSAOI  </w:t>
            </w:r>
          </w:p>
        </w:tc>
        <w:tc>
          <w:tcPr>
            <w:tcW w:w="1842" w:type="dxa"/>
            <w:shd w:val="clear" w:color="auto" w:fill="auto"/>
            <w:noWrap/>
            <w:vAlign w:val="center"/>
            <w:hideMark/>
          </w:tcPr>
          <w:p w14:paraId="09BA0964"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99,5</w:t>
            </w:r>
          </w:p>
        </w:tc>
      </w:tr>
      <w:tr w:rsidR="00E310DB" w:rsidRPr="00E310DB" w14:paraId="77BABBB6" w14:textId="77777777" w:rsidTr="004E408F">
        <w:trPr>
          <w:trHeight w:val="87"/>
        </w:trPr>
        <w:tc>
          <w:tcPr>
            <w:tcW w:w="7225" w:type="dxa"/>
            <w:shd w:val="clear" w:color="000000" w:fill="F4B084"/>
            <w:vAlign w:val="bottom"/>
            <w:hideMark/>
          </w:tcPr>
          <w:p w14:paraId="427A398D" w14:textId="77777777" w:rsidR="00E310DB" w:rsidRPr="00E310DB" w:rsidRDefault="00E310DB" w:rsidP="00E310DB">
            <w:pPr>
              <w:jc w:val="both"/>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64. Dotācijas pašvaldībām</w:t>
            </w:r>
          </w:p>
        </w:tc>
        <w:tc>
          <w:tcPr>
            <w:tcW w:w="1842" w:type="dxa"/>
            <w:shd w:val="clear" w:color="000000" w:fill="F4B084"/>
            <w:noWrap/>
            <w:vAlign w:val="center"/>
            <w:hideMark/>
          </w:tcPr>
          <w:p w14:paraId="65FEB6E1" w14:textId="77777777" w:rsidR="00E310DB" w:rsidRPr="00E310DB" w:rsidRDefault="00E310DB" w:rsidP="00E310DB">
            <w:pPr>
              <w:jc w:val="center"/>
              <w:rPr>
                <w:rFonts w:eastAsia="Times New Roman" w:cs="Times New Roman"/>
                <w:b/>
                <w:bCs/>
                <w:color w:val="000000"/>
                <w:sz w:val="22"/>
                <w:szCs w:val="22"/>
                <w:lang w:eastAsia="lv-LV"/>
              </w:rPr>
            </w:pPr>
            <w:r w:rsidRPr="00E310DB">
              <w:rPr>
                <w:rFonts w:eastAsia="Times New Roman" w:cs="Times New Roman"/>
                <w:b/>
                <w:bCs/>
                <w:color w:val="000000"/>
                <w:sz w:val="22"/>
                <w:szCs w:val="22"/>
                <w:lang w:eastAsia="lv-LV"/>
              </w:rPr>
              <w:t>100,0</w:t>
            </w:r>
          </w:p>
        </w:tc>
      </w:tr>
      <w:tr w:rsidR="00E310DB" w:rsidRPr="00E310DB" w14:paraId="43450A57" w14:textId="77777777" w:rsidTr="004E408F">
        <w:trPr>
          <w:trHeight w:val="92"/>
        </w:trPr>
        <w:tc>
          <w:tcPr>
            <w:tcW w:w="7225" w:type="dxa"/>
            <w:shd w:val="clear" w:color="000000" w:fill="FCE4D6"/>
            <w:vAlign w:val="bottom"/>
            <w:hideMark/>
          </w:tcPr>
          <w:p w14:paraId="51C03D7C" w14:textId="77777777" w:rsidR="00E310DB" w:rsidRPr="004E408F" w:rsidRDefault="00E310DB" w:rsidP="00E310DB">
            <w:pPr>
              <w:jc w:val="both"/>
              <w:rPr>
                <w:rFonts w:eastAsia="Times New Roman" w:cs="Times New Roman"/>
                <w:color w:val="000000"/>
                <w:sz w:val="22"/>
                <w:szCs w:val="22"/>
                <w:lang w:eastAsia="lv-LV"/>
              </w:rPr>
            </w:pPr>
            <w:r w:rsidRPr="004E408F">
              <w:rPr>
                <w:rFonts w:eastAsia="Times New Roman" w:cs="Times New Roman"/>
                <w:color w:val="000000"/>
                <w:sz w:val="22"/>
                <w:szCs w:val="22"/>
                <w:lang w:eastAsia="lv-LV"/>
              </w:rPr>
              <w:t>1. Pašvaldību budžetu stabilas finansiālās bāzes nodrošināšana</w:t>
            </w:r>
          </w:p>
        </w:tc>
        <w:tc>
          <w:tcPr>
            <w:tcW w:w="1842" w:type="dxa"/>
            <w:shd w:val="clear" w:color="000000" w:fill="FCE4D6"/>
            <w:noWrap/>
            <w:vAlign w:val="center"/>
            <w:hideMark/>
          </w:tcPr>
          <w:p w14:paraId="5703AE5D" w14:textId="77777777" w:rsidR="00E310DB" w:rsidRPr="004E408F" w:rsidRDefault="00E310DB" w:rsidP="00E310DB">
            <w:pPr>
              <w:jc w:val="center"/>
              <w:rPr>
                <w:rFonts w:eastAsia="Times New Roman" w:cs="Times New Roman"/>
                <w:color w:val="000000"/>
                <w:sz w:val="22"/>
                <w:szCs w:val="22"/>
                <w:lang w:eastAsia="lv-LV"/>
              </w:rPr>
            </w:pPr>
            <w:r w:rsidRPr="004E408F">
              <w:rPr>
                <w:rFonts w:eastAsia="Times New Roman" w:cs="Times New Roman"/>
                <w:color w:val="000000"/>
                <w:sz w:val="22"/>
                <w:szCs w:val="22"/>
                <w:lang w:eastAsia="lv-LV"/>
              </w:rPr>
              <w:t>100,0</w:t>
            </w:r>
          </w:p>
        </w:tc>
      </w:tr>
      <w:tr w:rsidR="00E310DB" w:rsidRPr="00E310DB" w14:paraId="16BC06B9" w14:textId="77777777" w:rsidTr="004E408F">
        <w:trPr>
          <w:trHeight w:val="265"/>
        </w:trPr>
        <w:tc>
          <w:tcPr>
            <w:tcW w:w="7225" w:type="dxa"/>
            <w:shd w:val="clear" w:color="auto" w:fill="auto"/>
            <w:vAlign w:val="bottom"/>
            <w:hideMark/>
          </w:tcPr>
          <w:p w14:paraId="4AAA7C4E" w14:textId="77777777" w:rsidR="00E310DB" w:rsidRPr="004E408F" w:rsidRDefault="00E310DB" w:rsidP="00E310DB">
            <w:pPr>
              <w:jc w:val="both"/>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Pašvaldību vidējo izlīdzināto ieņēmumu uz vienu izlīdzināmo vienību īpatsvars pašvaldību augstākajos izlīdzinātajos ieņēmumos uz vienu izlīdzināmo vienību (%)</w:t>
            </w:r>
          </w:p>
        </w:tc>
        <w:tc>
          <w:tcPr>
            <w:tcW w:w="1842" w:type="dxa"/>
            <w:shd w:val="clear" w:color="auto" w:fill="auto"/>
            <w:noWrap/>
            <w:vAlign w:val="center"/>
            <w:hideMark/>
          </w:tcPr>
          <w:p w14:paraId="096F87DE" w14:textId="77777777" w:rsidR="00E310DB" w:rsidRPr="004E408F" w:rsidRDefault="00E310DB" w:rsidP="00E310DB">
            <w:pPr>
              <w:jc w:val="center"/>
              <w:rPr>
                <w:rFonts w:eastAsia="Times New Roman" w:cs="Times New Roman"/>
                <w:i/>
                <w:iCs/>
                <w:color w:val="000000"/>
                <w:sz w:val="22"/>
                <w:szCs w:val="22"/>
                <w:lang w:eastAsia="lv-LV"/>
              </w:rPr>
            </w:pPr>
            <w:r w:rsidRPr="004E408F">
              <w:rPr>
                <w:rFonts w:eastAsia="Times New Roman" w:cs="Times New Roman"/>
                <w:i/>
                <w:iCs/>
                <w:color w:val="000000"/>
                <w:sz w:val="22"/>
                <w:szCs w:val="22"/>
                <w:lang w:eastAsia="lv-LV"/>
              </w:rPr>
              <w:t>100,0</w:t>
            </w:r>
          </w:p>
        </w:tc>
      </w:tr>
    </w:tbl>
    <w:p w14:paraId="3A5734B1" w14:textId="77777777" w:rsidR="00E310DB" w:rsidRDefault="00E310DB" w:rsidP="00582CB5">
      <w:pPr>
        <w:jc w:val="center"/>
        <w:rPr>
          <w:b/>
          <w:sz w:val="28"/>
          <w:szCs w:val="28"/>
        </w:rPr>
      </w:pPr>
    </w:p>
    <w:p w14:paraId="43966281" w14:textId="77777777" w:rsidR="00582CB5" w:rsidRDefault="00582CB5" w:rsidP="00582CB5">
      <w:pPr>
        <w:jc w:val="center"/>
        <w:rPr>
          <w:b/>
          <w:sz w:val="28"/>
          <w:szCs w:val="28"/>
        </w:rPr>
      </w:pPr>
    </w:p>
    <w:p w14:paraId="7B4DC0D5" w14:textId="77777777" w:rsidR="00F05A7B" w:rsidRPr="00582CB5" w:rsidRDefault="00F05A7B" w:rsidP="00582CB5">
      <w:pPr>
        <w:jc w:val="center"/>
        <w:rPr>
          <w:b/>
          <w:sz w:val="28"/>
          <w:szCs w:val="28"/>
        </w:rPr>
      </w:pPr>
    </w:p>
    <w:p w14:paraId="70EBA0A4" w14:textId="374D5AED" w:rsidR="00582CB5" w:rsidRDefault="00D2171D" w:rsidP="004F349D">
      <w:r>
        <w:t>Ministrs</w:t>
      </w:r>
      <w:r w:rsidR="004F349D">
        <w:tab/>
      </w:r>
      <w:r w:rsidR="004F349D">
        <w:tab/>
      </w:r>
      <w:r w:rsidR="004F349D">
        <w:tab/>
      </w:r>
      <w:r w:rsidR="004F349D">
        <w:tab/>
      </w:r>
      <w:r w:rsidR="004F349D">
        <w:tab/>
      </w:r>
      <w:r w:rsidR="004F349D">
        <w:tab/>
      </w:r>
      <w:r w:rsidR="004F349D">
        <w:tab/>
      </w:r>
      <w:r w:rsidR="004F349D">
        <w:tab/>
      </w:r>
      <w:r w:rsidR="004F349D">
        <w:tab/>
      </w:r>
      <w:r w:rsidR="004F349D">
        <w:tab/>
      </w:r>
      <w:r>
        <w:t>J. Reirs</w:t>
      </w:r>
    </w:p>
    <w:p w14:paraId="1A7E97C3" w14:textId="68A0B2E0" w:rsidR="00742FC4" w:rsidRDefault="00742FC4" w:rsidP="006237BF">
      <w:pPr>
        <w:rPr>
          <w:sz w:val="20"/>
          <w:szCs w:val="20"/>
        </w:rPr>
      </w:pPr>
    </w:p>
    <w:p w14:paraId="3131A18A" w14:textId="77777777" w:rsidR="00742FC4" w:rsidRPr="00742FC4" w:rsidRDefault="00742FC4" w:rsidP="00742FC4">
      <w:pPr>
        <w:rPr>
          <w:sz w:val="20"/>
          <w:szCs w:val="20"/>
        </w:rPr>
      </w:pPr>
    </w:p>
    <w:p w14:paraId="52EE19C0" w14:textId="15BEB4F2" w:rsidR="00742FC4" w:rsidRDefault="00742FC4" w:rsidP="00742FC4">
      <w:pPr>
        <w:rPr>
          <w:sz w:val="20"/>
          <w:szCs w:val="20"/>
        </w:rPr>
      </w:pPr>
    </w:p>
    <w:p w14:paraId="50305C4A" w14:textId="6A515B72" w:rsidR="00A57C7C" w:rsidRDefault="00A57C7C" w:rsidP="00742FC4">
      <w:pPr>
        <w:rPr>
          <w:sz w:val="20"/>
          <w:szCs w:val="20"/>
        </w:rPr>
      </w:pPr>
    </w:p>
    <w:p w14:paraId="4E2E1914" w14:textId="5984E6FC" w:rsidR="00A57C7C" w:rsidRDefault="00A57C7C" w:rsidP="00742FC4">
      <w:pPr>
        <w:rPr>
          <w:sz w:val="20"/>
          <w:szCs w:val="20"/>
        </w:rPr>
      </w:pPr>
    </w:p>
    <w:p w14:paraId="5A9E3FC4" w14:textId="04012377" w:rsidR="00A57C7C" w:rsidRDefault="00A57C7C" w:rsidP="00742FC4">
      <w:pPr>
        <w:rPr>
          <w:sz w:val="20"/>
          <w:szCs w:val="20"/>
        </w:rPr>
      </w:pPr>
    </w:p>
    <w:p w14:paraId="3ABA36DE" w14:textId="14D7A3B0" w:rsidR="00A57C7C" w:rsidRDefault="00A57C7C" w:rsidP="00742FC4">
      <w:pPr>
        <w:rPr>
          <w:sz w:val="20"/>
          <w:szCs w:val="20"/>
        </w:rPr>
      </w:pPr>
    </w:p>
    <w:p w14:paraId="2FAF63E4" w14:textId="7697EA35" w:rsidR="00A57C7C" w:rsidRDefault="00A57C7C" w:rsidP="00742FC4">
      <w:pPr>
        <w:rPr>
          <w:sz w:val="20"/>
          <w:szCs w:val="20"/>
        </w:rPr>
      </w:pPr>
    </w:p>
    <w:p w14:paraId="1F5D5154" w14:textId="22632E3C" w:rsidR="00A57C7C" w:rsidRPr="00742FC4" w:rsidRDefault="00A57C7C" w:rsidP="00742FC4">
      <w:pPr>
        <w:rPr>
          <w:sz w:val="20"/>
          <w:szCs w:val="20"/>
        </w:rPr>
      </w:pPr>
    </w:p>
    <w:p w14:paraId="333D16C9" w14:textId="77777777" w:rsidR="00742FC4" w:rsidRPr="00295A5C" w:rsidRDefault="00742FC4" w:rsidP="00295A5C">
      <w:pPr>
        <w:rPr>
          <w:sz w:val="20"/>
          <w:szCs w:val="20"/>
        </w:rPr>
      </w:pPr>
    </w:p>
    <w:p w14:paraId="77FB3AAD" w14:textId="5FAF443F" w:rsidR="00742FC4" w:rsidRDefault="002B3A07" w:rsidP="00742FC4">
      <w:pPr>
        <w:rPr>
          <w:sz w:val="20"/>
          <w:szCs w:val="20"/>
        </w:rPr>
      </w:pPr>
      <w:r>
        <w:rPr>
          <w:sz w:val="20"/>
          <w:szCs w:val="20"/>
        </w:rPr>
        <w:t>Godiņa</w:t>
      </w:r>
      <w:r w:rsidR="00861C1C">
        <w:rPr>
          <w:sz w:val="20"/>
          <w:szCs w:val="20"/>
        </w:rPr>
        <w:t xml:space="preserve">, </w:t>
      </w:r>
      <w:r w:rsidRPr="002B3A07">
        <w:rPr>
          <w:sz w:val="20"/>
          <w:szCs w:val="20"/>
        </w:rPr>
        <w:t>67083969</w:t>
      </w:r>
    </w:p>
    <w:p w14:paraId="24865547" w14:textId="0D538CA0" w:rsidR="00A57C7C" w:rsidRDefault="002B3A07" w:rsidP="002B3A07">
      <w:pPr>
        <w:rPr>
          <w:sz w:val="20"/>
          <w:szCs w:val="20"/>
        </w:rPr>
      </w:pPr>
      <w:r w:rsidRPr="002B3A07">
        <w:rPr>
          <w:sz w:val="20"/>
          <w:szCs w:val="20"/>
        </w:rPr>
        <w:t>dace.godina@fm.gov.l</w:t>
      </w:r>
      <w:r w:rsidR="00443774">
        <w:rPr>
          <w:sz w:val="20"/>
          <w:szCs w:val="20"/>
        </w:rPr>
        <w:t>v</w:t>
      </w:r>
    </w:p>
    <w:sectPr w:rsidR="00A57C7C" w:rsidSect="00435265">
      <w:headerReference w:type="default" r:id="rId7"/>
      <w:footerReference w:type="default" r:id="rId8"/>
      <w:footnotePr>
        <w:numFmt w:val="chicago"/>
      </w:footnotePr>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0477" w14:textId="77777777" w:rsidR="00F30FFB" w:rsidRDefault="00F30FFB" w:rsidP="00893020">
      <w:r>
        <w:separator/>
      </w:r>
    </w:p>
  </w:endnote>
  <w:endnote w:type="continuationSeparator" w:id="0">
    <w:p w14:paraId="591A8D0F" w14:textId="77777777" w:rsidR="00F30FFB" w:rsidRDefault="00F30FFB" w:rsidP="008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7A5A" w14:textId="24F84598" w:rsidR="00F30FFB" w:rsidRPr="00782376" w:rsidRDefault="001268CA">
    <w:pPr>
      <w:pStyle w:val="Footer"/>
    </w:pPr>
    <w:r>
      <w:fldChar w:fldCharType="begin"/>
    </w:r>
    <w:r>
      <w:instrText xml:space="preserve"> FILENAME \* MERGEFORMAT </w:instrText>
    </w:r>
    <w:r>
      <w:fldChar w:fldCharType="separate"/>
    </w:r>
    <w:r>
      <w:rPr>
        <w:noProof/>
      </w:rPr>
      <w:t>FMZinp2_190821_Izdparsk</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1E12" w14:textId="77777777" w:rsidR="00F30FFB" w:rsidRDefault="00F30FFB" w:rsidP="00893020">
      <w:r>
        <w:separator/>
      </w:r>
    </w:p>
  </w:footnote>
  <w:footnote w:type="continuationSeparator" w:id="0">
    <w:p w14:paraId="676E1F38" w14:textId="77777777" w:rsidR="00F30FFB" w:rsidRDefault="00F30FFB" w:rsidP="00893020">
      <w:r>
        <w:continuationSeparator/>
      </w:r>
    </w:p>
  </w:footnote>
  <w:footnote w:id="1">
    <w:p w14:paraId="4A6D4AA9" w14:textId="07C8D38A" w:rsidR="0087470E" w:rsidRDefault="0087470E" w:rsidP="00BB2401">
      <w:pPr>
        <w:pStyle w:val="FootnoteText"/>
        <w:jc w:val="both"/>
      </w:pPr>
      <w:r>
        <w:rPr>
          <w:rStyle w:val="FootnoteReference"/>
        </w:rPr>
        <w:footnoteRef/>
      </w:r>
      <w:r>
        <w:t xml:space="preserve"> </w:t>
      </w:r>
      <w:r w:rsidR="00B41963">
        <w:t>R</w:t>
      </w:r>
      <w:r w:rsidRPr="0087470E">
        <w:t>ezultatīvo rādītāju izpilde par 2020.</w:t>
      </w:r>
      <w:r>
        <w:t xml:space="preserve"> </w:t>
      </w:r>
      <w:r w:rsidRPr="0087470E">
        <w:t>gadu būs tikai 2021.</w:t>
      </w:r>
      <w:r>
        <w:t xml:space="preserve"> </w:t>
      </w:r>
      <w:r w:rsidRPr="0087470E">
        <w:t>gada beigās vai 2022.</w:t>
      </w:r>
      <w:r>
        <w:t xml:space="preserve"> </w:t>
      </w:r>
      <w:r w:rsidRPr="0087470E">
        <w:t xml:space="preserve">gadā, </w:t>
      </w:r>
      <w:r>
        <w:t xml:space="preserve">pēdējās pieejamās izpildes vērtības ir tikai par 2015. </w:t>
      </w:r>
      <w:r w:rsidR="00BB2401">
        <w:t>un</w:t>
      </w:r>
      <w:r>
        <w:t xml:space="preserve"> 2017. gadu.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19CC" w14:textId="61C521F3" w:rsidR="001A1CB1" w:rsidRDefault="001A1CB1">
    <w:pPr>
      <w:pStyle w:val="Header"/>
      <w:jc w:val="center"/>
    </w:pPr>
  </w:p>
  <w:p w14:paraId="7D9BADA3" w14:textId="77777777" w:rsidR="00F30FFB" w:rsidRDefault="00F30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368E4"/>
    <w:rsid w:val="0004596A"/>
    <w:rsid w:val="00055BCB"/>
    <w:rsid w:val="00081BF8"/>
    <w:rsid w:val="000950AE"/>
    <w:rsid w:val="000B099F"/>
    <w:rsid w:val="000D200F"/>
    <w:rsid w:val="000E5488"/>
    <w:rsid w:val="00104A88"/>
    <w:rsid w:val="00111685"/>
    <w:rsid w:val="001140D1"/>
    <w:rsid w:val="001268CA"/>
    <w:rsid w:val="00166899"/>
    <w:rsid w:val="001730A0"/>
    <w:rsid w:val="00184B60"/>
    <w:rsid w:val="001A1CB1"/>
    <w:rsid w:val="001D5AE4"/>
    <w:rsid w:val="001E4DEF"/>
    <w:rsid w:val="00213A82"/>
    <w:rsid w:val="00217CBF"/>
    <w:rsid w:val="0024661B"/>
    <w:rsid w:val="00251AEE"/>
    <w:rsid w:val="0027649B"/>
    <w:rsid w:val="00295A5C"/>
    <w:rsid w:val="002978BF"/>
    <w:rsid w:val="002B3215"/>
    <w:rsid w:val="002B37FD"/>
    <w:rsid w:val="002B3A07"/>
    <w:rsid w:val="002E3BDC"/>
    <w:rsid w:val="002F4183"/>
    <w:rsid w:val="003206D3"/>
    <w:rsid w:val="003352C0"/>
    <w:rsid w:val="003469B1"/>
    <w:rsid w:val="00351C15"/>
    <w:rsid w:val="0035674D"/>
    <w:rsid w:val="0037049B"/>
    <w:rsid w:val="0038096B"/>
    <w:rsid w:val="003947AB"/>
    <w:rsid w:val="003B59ED"/>
    <w:rsid w:val="003C1C1D"/>
    <w:rsid w:val="00400D19"/>
    <w:rsid w:val="0040382A"/>
    <w:rsid w:val="00407548"/>
    <w:rsid w:val="00420E42"/>
    <w:rsid w:val="00435265"/>
    <w:rsid w:val="00443774"/>
    <w:rsid w:val="0045465A"/>
    <w:rsid w:val="00481E1F"/>
    <w:rsid w:val="00484AE5"/>
    <w:rsid w:val="00490F36"/>
    <w:rsid w:val="00495378"/>
    <w:rsid w:val="004A24A0"/>
    <w:rsid w:val="004E408F"/>
    <w:rsid w:val="004E5C48"/>
    <w:rsid w:val="004F0F3E"/>
    <w:rsid w:val="004F349D"/>
    <w:rsid w:val="00582CB5"/>
    <w:rsid w:val="005C477A"/>
    <w:rsid w:val="005C5CD3"/>
    <w:rsid w:val="005D051A"/>
    <w:rsid w:val="005D55A7"/>
    <w:rsid w:val="005E5EE7"/>
    <w:rsid w:val="006237BF"/>
    <w:rsid w:val="0062792A"/>
    <w:rsid w:val="006672BC"/>
    <w:rsid w:val="00682D89"/>
    <w:rsid w:val="006867B7"/>
    <w:rsid w:val="00691345"/>
    <w:rsid w:val="006A2C68"/>
    <w:rsid w:val="006C459C"/>
    <w:rsid w:val="006E5D9B"/>
    <w:rsid w:val="006F1A9B"/>
    <w:rsid w:val="00707FD4"/>
    <w:rsid w:val="00742FC4"/>
    <w:rsid w:val="00747ECA"/>
    <w:rsid w:val="00782376"/>
    <w:rsid w:val="007926AF"/>
    <w:rsid w:val="007E3C42"/>
    <w:rsid w:val="008276BA"/>
    <w:rsid w:val="00833D98"/>
    <w:rsid w:val="00842C3E"/>
    <w:rsid w:val="00861C1C"/>
    <w:rsid w:val="0087470E"/>
    <w:rsid w:val="00893020"/>
    <w:rsid w:val="008A12A9"/>
    <w:rsid w:val="008C3255"/>
    <w:rsid w:val="008E19DA"/>
    <w:rsid w:val="00922807"/>
    <w:rsid w:val="0092764F"/>
    <w:rsid w:val="00942B3E"/>
    <w:rsid w:val="009625E8"/>
    <w:rsid w:val="009C06EB"/>
    <w:rsid w:val="009E294D"/>
    <w:rsid w:val="009F3E3B"/>
    <w:rsid w:val="00A11F7A"/>
    <w:rsid w:val="00A13C7E"/>
    <w:rsid w:val="00A15FE7"/>
    <w:rsid w:val="00A223FB"/>
    <w:rsid w:val="00A22990"/>
    <w:rsid w:val="00A30443"/>
    <w:rsid w:val="00A57C7C"/>
    <w:rsid w:val="00A61095"/>
    <w:rsid w:val="00A66916"/>
    <w:rsid w:val="00A76B9C"/>
    <w:rsid w:val="00A83E11"/>
    <w:rsid w:val="00A85910"/>
    <w:rsid w:val="00AC7222"/>
    <w:rsid w:val="00AE7B71"/>
    <w:rsid w:val="00B01546"/>
    <w:rsid w:val="00B137EA"/>
    <w:rsid w:val="00B41963"/>
    <w:rsid w:val="00B872E2"/>
    <w:rsid w:val="00B91036"/>
    <w:rsid w:val="00B92224"/>
    <w:rsid w:val="00BB2401"/>
    <w:rsid w:val="00BF1339"/>
    <w:rsid w:val="00C120D7"/>
    <w:rsid w:val="00C14DFE"/>
    <w:rsid w:val="00C24A23"/>
    <w:rsid w:val="00C41FA7"/>
    <w:rsid w:val="00C60824"/>
    <w:rsid w:val="00C8259E"/>
    <w:rsid w:val="00C85CBF"/>
    <w:rsid w:val="00D128A3"/>
    <w:rsid w:val="00D2171D"/>
    <w:rsid w:val="00D25C06"/>
    <w:rsid w:val="00D318BA"/>
    <w:rsid w:val="00D54DAD"/>
    <w:rsid w:val="00D76888"/>
    <w:rsid w:val="00DC3AFA"/>
    <w:rsid w:val="00DF4015"/>
    <w:rsid w:val="00DF54B6"/>
    <w:rsid w:val="00E0535F"/>
    <w:rsid w:val="00E214CF"/>
    <w:rsid w:val="00E25C01"/>
    <w:rsid w:val="00E310DB"/>
    <w:rsid w:val="00E369A8"/>
    <w:rsid w:val="00E4644A"/>
    <w:rsid w:val="00E61CD4"/>
    <w:rsid w:val="00EA1A2C"/>
    <w:rsid w:val="00EE08F5"/>
    <w:rsid w:val="00EE6BD7"/>
    <w:rsid w:val="00F05A7B"/>
    <w:rsid w:val="00F30AF1"/>
    <w:rsid w:val="00F30FFB"/>
    <w:rsid w:val="00F32D37"/>
    <w:rsid w:val="00F5518D"/>
    <w:rsid w:val="00F841C1"/>
    <w:rsid w:val="00FA6684"/>
    <w:rsid w:val="00FF2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519C"/>
  <w15:docId w15:val="{50A4D6BE-1D44-40AD-9C83-81023704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5"/>
    <w:pPr>
      <w:spacing w:after="0"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20"/>
    <w:pPr>
      <w:tabs>
        <w:tab w:val="center" w:pos="4153"/>
        <w:tab w:val="right" w:pos="8306"/>
      </w:tabs>
    </w:pPr>
  </w:style>
  <w:style w:type="character" w:customStyle="1" w:styleId="HeaderChar">
    <w:name w:val="Header Char"/>
    <w:basedOn w:val="DefaultParagraphFont"/>
    <w:link w:val="Header"/>
    <w:uiPriority w:val="99"/>
    <w:rsid w:val="00893020"/>
    <w:rPr>
      <w:rFonts w:cstheme="minorBidi"/>
    </w:rPr>
  </w:style>
  <w:style w:type="paragraph" w:styleId="Footer">
    <w:name w:val="footer"/>
    <w:basedOn w:val="Normal"/>
    <w:link w:val="FooterChar"/>
    <w:uiPriority w:val="99"/>
    <w:unhideWhenUsed/>
    <w:rsid w:val="00893020"/>
    <w:pPr>
      <w:tabs>
        <w:tab w:val="center" w:pos="4153"/>
        <w:tab w:val="right" w:pos="8306"/>
      </w:tabs>
    </w:pPr>
  </w:style>
  <w:style w:type="character" w:customStyle="1" w:styleId="FooterChar">
    <w:name w:val="Footer Char"/>
    <w:basedOn w:val="DefaultParagraphFont"/>
    <w:link w:val="Footer"/>
    <w:uiPriority w:val="99"/>
    <w:rsid w:val="00893020"/>
    <w:rPr>
      <w:rFonts w:cstheme="minorBidi"/>
    </w:rPr>
  </w:style>
  <w:style w:type="character" w:styleId="CommentReference">
    <w:name w:val="annotation reference"/>
    <w:basedOn w:val="DefaultParagraphFont"/>
    <w:uiPriority w:val="99"/>
    <w:semiHidden/>
    <w:unhideWhenUsed/>
    <w:rsid w:val="00213A82"/>
    <w:rPr>
      <w:sz w:val="16"/>
      <w:szCs w:val="16"/>
    </w:rPr>
  </w:style>
  <w:style w:type="paragraph" w:styleId="CommentText">
    <w:name w:val="annotation text"/>
    <w:basedOn w:val="Normal"/>
    <w:link w:val="CommentTextChar"/>
    <w:uiPriority w:val="99"/>
    <w:semiHidden/>
    <w:unhideWhenUsed/>
    <w:rsid w:val="00213A82"/>
    <w:rPr>
      <w:sz w:val="20"/>
      <w:szCs w:val="20"/>
    </w:rPr>
  </w:style>
  <w:style w:type="character" w:customStyle="1" w:styleId="CommentTextChar">
    <w:name w:val="Comment Text Char"/>
    <w:basedOn w:val="DefaultParagraphFont"/>
    <w:link w:val="CommentText"/>
    <w:uiPriority w:val="99"/>
    <w:semiHidden/>
    <w:rsid w:val="00213A82"/>
    <w:rPr>
      <w:rFonts w:cstheme="minorBidi"/>
      <w:sz w:val="20"/>
      <w:szCs w:val="20"/>
    </w:rPr>
  </w:style>
  <w:style w:type="paragraph" w:styleId="CommentSubject">
    <w:name w:val="annotation subject"/>
    <w:basedOn w:val="CommentText"/>
    <w:next w:val="CommentText"/>
    <w:link w:val="CommentSubjectChar"/>
    <w:uiPriority w:val="99"/>
    <w:semiHidden/>
    <w:unhideWhenUsed/>
    <w:rsid w:val="00213A82"/>
    <w:rPr>
      <w:b/>
      <w:bCs/>
    </w:rPr>
  </w:style>
  <w:style w:type="character" w:customStyle="1" w:styleId="CommentSubjectChar">
    <w:name w:val="Comment Subject Char"/>
    <w:basedOn w:val="CommentTextChar"/>
    <w:link w:val="CommentSubject"/>
    <w:uiPriority w:val="99"/>
    <w:semiHidden/>
    <w:rsid w:val="00213A82"/>
    <w:rPr>
      <w:rFonts w:cstheme="minorBidi"/>
      <w:b/>
      <w:bCs/>
      <w:sz w:val="20"/>
      <w:szCs w:val="20"/>
    </w:rPr>
  </w:style>
  <w:style w:type="paragraph" w:styleId="BalloonText">
    <w:name w:val="Balloon Text"/>
    <w:basedOn w:val="Normal"/>
    <w:link w:val="BalloonTextChar"/>
    <w:uiPriority w:val="99"/>
    <w:semiHidden/>
    <w:unhideWhenUsed/>
    <w:rsid w:val="00213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82"/>
    <w:rPr>
      <w:rFonts w:ascii="Segoe UI" w:hAnsi="Segoe UI" w:cs="Segoe UI"/>
      <w:sz w:val="18"/>
      <w:szCs w:val="18"/>
    </w:rPr>
  </w:style>
  <w:style w:type="paragraph" w:styleId="ListParagraph">
    <w:name w:val="List Paragraph"/>
    <w:basedOn w:val="Normal"/>
    <w:uiPriority w:val="34"/>
    <w:qFormat/>
    <w:rsid w:val="00691345"/>
    <w:pPr>
      <w:ind w:left="720"/>
      <w:contextualSpacing/>
    </w:pPr>
  </w:style>
  <w:style w:type="paragraph" w:styleId="FootnoteText">
    <w:name w:val="footnote text"/>
    <w:basedOn w:val="Normal"/>
    <w:link w:val="FootnoteTextChar"/>
    <w:uiPriority w:val="99"/>
    <w:semiHidden/>
    <w:unhideWhenUsed/>
    <w:rsid w:val="0087470E"/>
    <w:rPr>
      <w:sz w:val="20"/>
      <w:szCs w:val="20"/>
    </w:rPr>
  </w:style>
  <w:style w:type="character" w:customStyle="1" w:styleId="FootnoteTextChar">
    <w:name w:val="Footnote Text Char"/>
    <w:basedOn w:val="DefaultParagraphFont"/>
    <w:link w:val="FootnoteText"/>
    <w:uiPriority w:val="99"/>
    <w:semiHidden/>
    <w:rsid w:val="0087470E"/>
    <w:rPr>
      <w:rFonts w:cstheme="minorBidi"/>
      <w:sz w:val="20"/>
      <w:szCs w:val="20"/>
    </w:rPr>
  </w:style>
  <w:style w:type="character" w:styleId="FootnoteReference">
    <w:name w:val="footnote reference"/>
    <w:basedOn w:val="DefaultParagraphFont"/>
    <w:uiPriority w:val="99"/>
    <w:semiHidden/>
    <w:unhideWhenUsed/>
    <w:rsid w:val="00874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715">
      <w:bodyDiv w:val="1"/>
      <w:marLeft w:val="0"/>
      <w:marRight w:val="0"/>
      <w:marTop w:val="0"/>
      <w:marBottom w:val="0"/>
      <w:divBdr>
        <w:top w:val="none" w:sz="0" w:space="0" w:color="auto"/>
        <w:left w:val="none" w:sz="0" w:space="0" w:color="auto"/>
        <w:bottom w:val="none" w:sz="0" w:space="0" w:color="auto"/>
        <w:right w:val="none" w:sz="0" w:space="0" w:color="auto"/>
      </w:divBdr>
    </w:div>
    <w:div w:id="14624453">
      <w:bodyDiv w:val="1"/>
      <w:marLeft w:val="0"/>
      <w:marRight w:val="0"/>
      <w:marTop w:val="0"/>
      <w:marBottom w:val="0"/>
      <w:divBdr>
        <w:top w:val="none" w:sz="0" w:space="0" w:color="auto"/>
        <w:left w:val="none" w:sz="0" w:space="0" w:color="auto"/>
        <w:bottom w:val="none" w:sz="0" w:space="0" w:color="auto"/>
        <w:right w:val="none" w:sz="0" w:space="0" w:color="auto"/>
      </w:divBdr>
    </w:div>
    <w:div w:id="27338701">
      <w:bodyDiv w:val="1"/>
      <w:marLeft w:val="0"/>
      <w:marRight w:val="0"/>
      <w:marTop w:val="0"/>
      <w:marBottom w:val="0"/>
      <w:divBdr>
        <w:top w:val="none" w:sz="0" w:space="0" w:color="auto"/>
        <w:left w:val="none" w:sz="0" w:space="0" w:color="auto"/>
        <w:bottom w:val="none" w:sz="0" w:space="0" w:color="auto"/>
        <w:right w:val="none" w:sz="0" w:space="0" w:color="auto"/>
      </w:divBdr>
    </w:div>
    <w:div w:id="33703786">
      <w:bodyDiv w:val="1"/>
      <w:marLeft w:val="0"/>
      <w:marRight w:val="0"/>
      <w:marTop w:val="0"/>
      <w:marBottom w:val="0"/>
      <w:divBdr>
        <w:top w:val="none" w:sz="0" w:space="0" w:color="auto"/>
        <w:left w:val="none" w:sz="0" w:space="0" w:color="auto"/>
        <w:bottom w:val="none" w:sz="0" w:space="0" w:color="auto"/>
        <w:right w:val="none" w:sz="0" w:space="0" w:color="auto"/>
      </w:divBdr>
    </w:div>
    <w:div w:id="38483576">
      <w:bodyDiv w:val="1"/>
      <w:marLeft w:val="0"/>
      <w:marRight w:val="0"/>
      <w:marTop w:val="0"/>
      <w:marBottom w:val="0"/>
      <w:divBdr>
        <w:top w:val="none" w:sz="0" w:space="0" w:color="auto"/>
        <w:left w:val="none" w:sz="0" w:space="0" w:color="auto"/>
        <w:bottom w:val="none" w:sz="0" w:space="0" w:color="auto"/>
        <w:right w:val="none" w:sz="0" w:space="0" w:color="auto"/>
      </w:divBdr>
    </w:div>
    <w:div w:id="40911637">
      <w:bodyDiv w:val="1"/>
      <w:marLeft w:val="0"/>
      <w:marRight w:val="0"/>
      <w:marTop w:val="0"/>
      <w:marBottom w:val="0"/>
      <w:divBdr>
        <w:top w:val="none" w:sz="0" w:space="0" w:color="auto"/>
        <w:left w:val="none" w:sz="0" w:space="0" w:color="auto"/>
        <w:bottom w:val="none" w:sz="0" w:space="0" w:color="auto"/>
        <w:right w:val="none" w:sz="0" w:space="0" w:color="auto"/>
      </w:divBdr>
    </w:div>
    <w:div w:id="81874076">
      <w:bodyDiv w:val="1"/>
      <w:marLeft w:val="0"/>
      <w:marRight w:val="0"/>
      <w:marTop w:val="0"/>
      <w:marBottom w:val="0"/>
      <w:divBdr>
        <w:top w:val="none" w:sz="0" w:space="0" w:color="auto"/>
        <w:left w:val="none" w:sz="0" w:space="0" w:color="auto"/>
        <w:bottom w:val="none" w:sz="0" w:space="0" w:color="auto"/>
        <w:right w:val="none" w:sz="0" w:space="0" w:color="auto"/>
      </w:divBdr>
    </w:div>
    <w:div w:id="86536435">
      <w:bodyDiv w:val="1"/>
      <w:marLeft w:val="0"/>
      <w:marRight w:val="0"/>
      <w:marTop w:val="0"/>
      <w:marBottom w:val="0"/>
      <w:divBdr>
        <w:top w:val="none" w:sz="0" w:space="0" w:color="auto"/>
        <w:left w:val="none" w:sz="0" w:space="0" w:color="auto"/>
        <w:bottom w:val="none" w:sz="0" w:space="0" w:color="auto"/>
        <w:right w:val="none" w:sz="0" w:space="0" w:color="auto"/>
      </w:divBdr>
    </w:div>
    <w:div w:id="87699666">
      <w:bodyDiv w:val="1"/>
      <w:marLeft w:val="0"/>
      <w:marRight w:val="0"/>
      <w:marTop w:val="0"/>
      <w:marBottom w:val="0"/>
      <w:divBdr>
        <w:top w:val="none" w:sz="0" w:space="0" w:color="auto"/>
        <w:left w:val="none" w:sz="0" w:space="0" w:color="auto"/>
        <w:bottom w:val="none" w:sz="0" w:space="0" w:color="auto"/>
        <w:right w:val="none" w:sz="0" w:space="0" w:color="auto"/>
      </w:divBdr>
    </w:div>
    <w:div w:id="95486848">
      <w:bodyDiv w:val="1"/>
      <w:marLeft w:val="0"/>
      <w:marRight w:val="0"/>
      <w:marTop w:val="0"/>
      <w:marBottom w:val="0"/>
      <w:divBdr>
        <w:top w:val="none" w:sz="0" w:space="0" w:color="auto"/>
        <w:left w:val="none" w:sz="0" w:space="0" w:color="auto"/>
        <w:bottom w:val="none" w:sz="0" w:space="0" w:color="auto"/>
        <w:right w:val="none" w:sz="0" w:space="0" w:color="auto"/>
      </w:divBdr>
    </w:div>
    <w:div w:id="96215293">
      <w:bodyDiv w:val="1"/>
      <w:marLeft w:val="0"/>
      <w:marRight w:val="0"/>
      <w:marTop w:val="0"/>
      <w:marBottom w:val="0"/>
      <w:divBdr>
        <w:top w:val="none" w:sz="0" w:space="0" w:color="auto"/>
        <w:left w:val="none" w:sz="0" w:space="0" w:color="auto"/>
        <w:bottom w:val="none" w:sz="0" w:space="0" w:color="auto"/>
        <w:right w:val="none" w:sz="0" w:space="0" w:color="auto"/>
      </w:divBdr>
    </w:div>
    <w:div w:id="120416350">
      <w:bodyDiv w:val="1"/>
      <w:marLeft w:val="0"/>
      <w:marRight w:val="0"/>
      <w:marTop w:val="0"/>
      <w:marBottom w:val="0"/>
      <w:divBdr>
        <w:top w:val="none" w:sz="0" w:space="0" w:color="auto"/>
        <w:left w:val="none" w:sz="0" w:space="0" w:color="auto"/>
        <w:bottom w:val="none" w:sz="0" w:space="0" w:color="auto"/>
        <w:right w:val="none" w:sz="0" w:space="0" w:color="auto"/>
      </w:divBdr>
    </w:div>
    <w:div w:id="127749730">
      <w:bodyDiv w:val="1"/>
      <w:marLeft w:val="0"/>
      <w:marRight w:val="0"/>
      <w:marTop w:val="0"/>
      <w:marBottom w:val="0"/>
      <w:divBdr>
        <w:top w:val="none" w:sz="0" w:space="0" w:color="auto"/>
        <w:left w:val="none" w:sz="0" w:space="0" w:color="auto"/>
        <w:bottom w:val="none" w:sz="0" w:space="0" w:color="auto"/>
        <w:right w:val="none" w:sz="0" w:space="0" w:color="auto"/>
      </w:divBdr>
    </w:div>
    <w:div w:id="128207255">
      <w:bodyDiv w:val="1"/>
      <w:marLeft w:val="0"/>
      <w:marRight w:val="0"/>
      <w:marTop w:val="0"/>
      <w:marBottom w:val="0"/>
      <w:divBdr>
        <w:top w:val="none" w:sz="0" w:space="0" w:color="auto"/>
        <w:left w:val="none" w:sz="0" w:space="0" w:color="auto"/>
        <w:bottom w:val="none" w:sz="0" w:space="0" w:color="auto"/>
        <w:right w:val="none" w:sz="0" w:space="0" w:color="auto"/>
      </w:divBdr>
    </w:div>
    <w:div w:id="135954377">
      <w:bodyDiv w:val="1"/>
      <w:marLeft w:val="0"/>
      <w:marRight w:val="0"/>
      <w:marTop w:val="0"/>
      <w:marBottom w:val="0"/>
      <w:divBdr>
        <w:top w:val="none" w:sz="0" w:space="0" w:color="auto"/>
        <w:left w:val="none" w:sz="0" w:space="0" w:color="auto"/>
        <w:bottom w:val="none" w:sz="0" w:space="0" w:color="auto"/>
        <w:right w:val="none" w:sz="0" w:space="0" w:color="auto"/>
      </w:divBdr>
    </w:div>
    <w:div w:id="139276921">
      <w:bodyDiv w:val="1"/>
      <w:marLeft w:val="0"/>
      <w:marRight w:val="0"/>
      <w:marTop w:val="0"/>
      <w:marBottom w:val="0"/>
      <w:divBdr>
        <w:top w:val="none" w:sz="0" w:space="0" w:color="auto"/>
        <w:left w:val="none" w:sz="0" w:space="0" w:color="auto"/>
        <w:bottom w:val="none" w:sz="0" w:space="0" w:color="auto"/>
        <w:right w:val="none" w:sz="0" w:space="0" w:color="auto"/>
      </w:divBdr>
    </w:div>
    <w:div w:id="141586133">
      <w:bodyDiv w:val="1"/>
      <w:marLeft w:val="0"/>
      <w:marRight w:val="0"/>
      <w:marTop w:val="0"/>
      <w:marBottom w:val="0"/>
      <w:divBdr>
        <w:top w:val="none" w:sz="0" w:space="0" w:color="auto"/>
        <w:left w:val="none" w:sz="0" w:space="0" w:color="auto"/>
        <w:bottom w:val="none" w:sz="0" w:space="0" w:color="auto"/>
        <w:right w:val="none" w:sz="0" w:space="0" w:color="auto"/>
      </w:divBdr>
    </w:div>
    <w:div w:id="150218073">
      <w:bodyDiv w:val="1"/>
      <w:marLeft w:val="0"/>
      <w:marRight w:val="0"/>
      <w:marTop w:val="0"/>
      <w:marBottom w:val="0"/>
      <w:divBdr>
        <w:top w:val="none" w:sz="0" w:space="0" w:color="auto"/>
        <w:left w:val="none" w:sz="0" w:space="0" w:color="auto"/>
        <w:bottom w:val="none" w:sz="0" w:space="0" w:color="auto"/>
        <w:right w:val="none" w:sz="0" w:space="0" w:color="auto"/>
      </w:divBdr>
    </w:div>
    <w:div w:id="156921658">
      <w:bodyDiv w:val="1"/>
      <w:marLeft w:val="0"/>
      <w:marRight w:val="0"/>
      <w:marTop w:val="0"/>
      <w:marBottom w:val="0"/>
      <w:divBdr>
        <w:top w:val="none" w:sz="0" w:space="0" w:color="auto"/>
        <w:left w:val="none" w:sz="0" w:space="0" w:color="auto"/>
        <w:bottom w:val="none" w:sz="0" w:space="0" w:color="auto"/>
        <w:right w:val="none" w:sz="0" w:space="0" w:color="auto"/>
      </w:divBdr>
    </w:div>
    <w:div w:id="164589612">
      <w:bodyDiv w:val="1"/>
      <w:marLeft w:val="0"/>
      <w:marRight w:val="0"/>
      <w:marTop w:val="0"/>
      <w:marBottom w:val="0"/>
      <w:divBdr>
        <w:top w:val="none" w:sz="0" w:space="0" w:color="auto"/>
        <w:left w:val="none" w:sz="0" w:space="0" w:color="auto"/>
        <w:bottom w:val="none" w:sz="0" w:space="0" w:color="auto"/>
        <w:right w:val="none" w:sz="0" w:space="0" w:color="auto"/>
      </w:divBdr>
    </w:div>
    <w:div w:id="184708569">
      <w:bodyDiv w:val="1"/>
      <w:marLeft w:val="0"/>
      <w:marRight w:val="0"/>
      <w:marTop w:val="0"/>
      <w:marBottom w:val="0"/>
      <w:divBdr>
        <w:top w:val="none" w:sz="0" w:space="0" w:color="auto"/>
        <w:left w:val="none" w:sz="0" w:space="0" w:color="auto"/>
        <w:bottom w:val="none" w:sz="0" w:space="0" w:color="auto"/>
        <w:right w:val="none" w:sz="0" w:space="0" w:color="auto"/>
      </w:divBdr>
    </w:div>
    <w:div w:id="184947706">
      <w:bodyDiv w:val="1"/>
      <w:marLeft w:val="0"/>
      <w:marRight w:val="0"/>
      <w:marTop w:val="0"/>
      <w:marBottom w:val="0"/>
      <w:divBdr>
        <w:top w:val="none" w:sz="0" w:space="0" w:color="auto"/>
        <w:left w:val="none" w:sz="0" w:space="0" w:color="auto"/>
        <w:bottom w:val="none" w:sz="0" w:space="0" w:color="auto"/>
        <w:right w:val="none" w:sz="0" w:space="0" w:color="auto"/>
      </w:divBdr>
    </w:div>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214587968">
      <w:bodyDiv w:val="1"/>
      <w:marLeft w:val="0"/>
      <w:marRight w:val="0"/>
      <w:marTop w:val="0"/>
      <w:marBottom w:val="0"/>
      <w:divBdr>
        <w:top w:val="none" w:sz="0" w:space="0" w:color="auto"/>
        <w:left w:val="none" w:sz="0" w:space="0" w:color="auto"/>
        <w:bottom w:val="none" w:sz="0" w:space="0" w:color="auto"/>
        <w:right w:val="none" w:sz="0" w:space="0" w:color="auto"/>
      </w:divBdr>
    </w:div>
    <w:div w:id="219827066">
      <w:bodyDiv w:val="1"/>
      <w:marLeft w:val="0"/>
      <w:marRight w:val="0"/>
      <w:marTop w:val="0"/>
      <w:marBottom w:val="0"/>
      <w:divBdr>
        <w:top w:val="none" w:sz="0" w:space="0" w:color="auto"/>
        <w:left w:val="none" w:sz="0" w:space="0" w:color="auto"/>
        <w:bottom w:val="none" w:sz="0" w:space="0" w:color="auto"/>
        <w:right w:val="none" w:sz="0" w:space="0" w:color="auto"/>
      </w:divBdr>
    </w:div>
    <w:div w:id="225796564">
      <w:bodyDiv w:val="1"/>
      <w:marLeft w:val="0"/>
      <w:marRight w:val="0"/>
      <w:marTop w:val="0"/>
      <w:marBottom w:val="0"/>
      <w:divBdr>
        <w:top w:val="none" w:sz="0" w:space="0" w:color="auto"/>
        <w:left w:val="none" w:sz="0" w:space="0" w:color="auto"/>
        <w:bottom w:val="none" w:sz="0" w:space="0" w:color="auto"/>
        <w:right w:val="none" w:sz="0" w:space="0" w:color="auto"/>
      </w:divBdr>
    </w:div>
    <w:div w:id="226110648">
      <w:bodyDiv w:val="1"/>
      <w:marLeft w:val="0"/>
      <w:marRight w:val="0"/>
      <w:marTop w:val="0"/>
      <w:marBottom w:val="0"/>
      <w:divBdr>
        <w:top w:val="none" w:sz="0" w:space="0" w:color="auto"/>
        <w:left w:val="none" w:sz="0" w:space="0" w:color="auto"/>
        <w:bottom w:val="none" w:sz="0" w:space="0" w:color="auto"/>
        <w:right w:val="none" w:sz="0" w:space="0" w:color="auto"/>
      </w:divBdr>
    </w:div>
    <w:div w:id="227494225">
      <w:bodyDiv w:val="1"/>
      <w:marLeft w:val="0"/>
      <w:marRight w:val="0"/>
      <w:marTop w:val="0"/>
      <w:marBottom w:val="0"/>
      <w:divBdr>
        <w:top w:val="none" w:sz="0" w:space="0" w:color="auto"/>
        <w:left w:val="none" w:sz="0" w:space="0" w:color="auto"/>
        <w:bottom w:val="none" w:sz="0" w:space="0" w:color="auto"/>
        <w:right w:val="none" w:sz="0" w:space="0" w:color="auto"/>
      </w:divBdr>
    </w:div>
    <w:div w:id="234708499">
      <w:bodyDiv w:val="1"/>
      <w:marLeft w:val="0"/>
      <w:marRight w:val="0"/>
      <w:marTop w:val="0"/>
      <w:marBottom w:val="0"/>
      <w:divBdr>
        <w:top w:val="none" w:sz="0" w:space="0" w:color="auto"/>
        <w:left w:val="none" w:sz="0" w:space="0" w:color="auto"/>
        <w:bottom w:val="none" w:sz="0" w:space="0" w:color="auto"/>
        <w:right w:val="none" w:sz="0" w:space="0" w:color="auto"/>
      </w:divBdr>
    </w:div>
    <w:div w:id="255476917">
      <w:bodyDiv w:val="1"/>
      <w:marLeft w:val="0"/>
      <w:marRight w:val="0"/>
      <w:marTop w:val="0"/>
      <w:marBottom w:val="0"/>
      <w:divBdr>
        <w:top w:val="none" w:sz="0" w:space="0" w:color="auto"/>
        <w:left w:val="none" w:sz="0" w:space="0" w:color="auto"/>
        <w:bottom w:val="none" w:sz="0" w:space="0" w:color="auto"/>
        <w:right w:val="none" w:sz="0" w:space="0" w:color="auto"/>
      </w:divBdr>
    </w:div>
    <w:div w:id="257954431">
      <w:bodyDiv w:val="1"/>
      <w:marLeft w:val="0"/>
      <w:marRight w:val="0"/>
      <w:marTop w:val="0"/>
      <w:marBottom w:val="0"/>
      <w:divBdr>
        <w:top w:val="none" w:sz="0" w:space="0" w:color="auto"/>
        <w:left w:val="none" w:sz="0" w:space="0" w:color="auto"/>
        <w:bottom w:val="none" w:sz="0" w:space="0" w:color="auto"/>
        <w:right w:val="none" w:sz="0" w:space="0" w:color="auto"/>
      </w:divBdr>
    </w:div>
    <w:div w:id="269361346">
      <w:bodyDiv w:val="1"/>
      <w:marLeft w:val="0"/>
      <w:marRight w:val="0"/>
      <w:marTop w:val="0"/>
      <w:marBottom w:val="0"/>
      <w:divBdr>
        <w:top w:val="none" w:sz="0" w:space="0" w:color="auto"/>
        <w:left w:val="none" w:sz="0" w:space="0" w:color="auto"/>
        <w:bottom w:val="none" w:sz="0" w:space="0" w:color="auto"/>
        <w:right w:val="none" w:sz="0" w:space="0" w:color="auto"/>
      </w:divBdr>
    </w:div>
    <w:div w:id="281348406">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4426853">
      <w:bodyDiv w:val="1"/>
      <w:marLeft w:val="0"/>
      <w:marRight w:val="0"/>
      <w:marTop w:val="0"/>
      <w:marBottom w:val="0"/>
      <w:divBdr>
        <w:top w:val="none" w:sz="0" w:space="0" w:color="auto"/>
        <w:left w:val="none" w:sz="0" w:space="0" w:color="auto"/>
        <w:bottom w:val="none" w:sz="0" w:space="0" w:color="auto"/>
        <w:right w:val="none" w:sz="0" w:space="0" w:color="auto"/>
      </w:divBdr>
    </w:div>
    <w:div w:id="288782965">
      <w:bodyDiv w:val="1"/>
      <w:marLeft w:val="0"/>
      <w:marRight w:val="0"/>
      <w:marTop w:val="0"/>
      <w:marBottom w:val="0"/>
      <w:divBdr>
        <w:top w:val="none" w:sz="0" w:space="0" w:color="auto"/>
        <w:left w:val="none" w:sz="0" w:space="0" w:color="auto"/>
        <w:bottom w:val="none" w:sz="0" w:space="0" w:color="auto"/>
        <w:right w:val="none" w:sz="0" w:space="0" w:color="auto"/>
      </w:divBdr>
    </w:div>
    <w:div w:id="301227988">
      <w:bodyDiv w:val="1"/>
      <w:marLeft w:val="0"/>
      <w:marRight w:val="0"/>
      <w:marTop w:val="0"/>
      <w:marBottom w:val="0"/>
      <w:divBdr>
        <w:top w:val="none" w:sz="0" w:space="0" w:color="auto"/>
        <w:left w:val="none" w:sz="0" w:space="0" w:color="auto"/>
        <w:bottom w:val="none" w:sz="0" w:space="0" w:color="auto"/>
        <w:right w:val="none" w:sz="0" w:space="0" w:color="auto"/>
      </w:divBdr>
    </w:div>
    <w:div w:id="301815170">
      <w:bodyDiv w:val="1"/>
      <w:marLeft w:val="0"/>
      <w:marRight w:val="0"/>
      <w:marTop w:val="0"/>
      <w:marBottom w:val="0"/>
      <w:divBdr>
        <w:top w:val="none" w:sz="0" w:space="0" w:color="auto"/>
        <w:left w:val="none" w:sz="0" w:space="0" w:color="auto"/>
        <w:bottom w:val="none" w:sz="0" w:space="0" w:color="auto"/>
        <w:right w:val="none" w:sz="0" w:space="0" w:color="auto"/>
      </w:divBdr>
    </w:div>
    <w:div w:id="335697937">
      <w:bodyDiv w:val="1"/>
      <w:marLeft w:val="0"/>
      <w:marRight w:val="0"/>
      <w:marTop w:val="0"/>
      <w:marBottom w:val="0"/>
      <w:divBdr>
        <w:top w:val="none" w:sz="0" w:space="0" w:color="auto"/>
        <w:left w:val="none" w:sz="0" w:space="0" w:color="auto"/>
        <w:bottom w:val="none" w:sz="0" w:space="0" w:color="auto"/>
        <w:right w:val="none" w:sz="0" w:space="0" w:color="auto"/>
      </w:divBdr>
    </w:div>
    <w:div w:id="355696576">
      <w:bodyDiv w:val="1"/>
      <w:marLeft w:val="0"/>
      <w:marRight w:val="0"/>
      <w:marTop w:val="0"/>
      <w:marBottom w:val="0"/>
      <w:divBdr>
        <w:top w:val="none" w:sz="0" w:space="0" w:color="auto"/>
        <w:left w:val="none" w:sz="0" w:space="0" w:color="auto"/>
        <w:bottom w:val="none" w:sz="0" w:space="0" w:color="auto"/>
        <w:right w:val="none" w:sz="0" w:space="0" w:color="auto"/>
      </w:divBdr>
    </w:div>
    <w:div w:id="370767758">
      <w:bodyDiv w:val="1"/>
      <w:marLeft w:val="0"/>
      <w:marRight w:val="0"/>
      <w:marTop w:val="0"/>
      <w:marBottom w:val="0"/>
      <w:divBdr>
        <w:top w:val="none" w:sz="0" w:space="0" w:color="auto"/>
        <w:left w:val="none" w:sz="0" w:space="0" w:color="auto"/>
        <w:bottom w:val="none" w:sz="0" w:space="0" w:color="auto"/>
        <w:right w:val="none" w:sz="0" w:space="0" w:color="auto"/>
      </w:divBdr>
    </w:div>
    <w:div w:id="371879131">
      <w:bodyDiv w:val="1"/>
      <w:marLeft w:val="0"/>
      <w:marRight w:val="0"/>
      <w:marTop w:val="0"/>
      <w:marBottom w:val="0"/>
      <w:divBdr>
        <w:top w:val="none" w:sz="0" w:space="0" w:color="auto"/>
        <w:left w:val="none" w:sz="0" w:space="0" w:color="auto"/>
        <w:bottom w:val="none" w:sz="0" w:space="0" w:color="auto"/>
        <w:right w:val="none" w:sz="0" w:space="0" w:color="auto"/>
      </w:divBdr>
    </w:div>
    <w:div w:id="377559147">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392429900">
      <w:bodyDiv w:val="1"/>
      <w:marLeft w:val="0"/>
      <w:marRight w:val="0"/>
      <w:marTop w:val="0"/>
      <w:marBottom w:val="0"/>
      <w:divBdr>
        <w:top w:val="none" w:sz="0" w:space="0" w:color="auto"/>
        <w:left w:val="none" w:sz="0" w:space="0" w:color="auto"/>
        <w:bottom w:val="none" w:sz="0" w:space="0" w:color="auto"/>
        <w:right w:val="none" w:sz="0" w:space="0" w:color="auto"/>
      </w:divBdr>
    </w:div>
    <w:div w:id="393545924">
      <w:bodyDiv w:val="1"/>
      <w:marLeft w:val="0"/>
      <w:marRight w:val="0"/>
      <w:marTop w:val="0"/>
      <w:marBottom w:val="0"/>
      <w:divBdr>
        <w:top w:val="none" w:sz="0" w:space="0" w:color="auto"/>
        <w:left w:val="none" w:sz="0" w:space="0" w:color="auto"/>
        <w:bottom w:val="none" w:sz="0" w:space="0" w:color="auto"/>
        <w:right w:val="none" w:sz="0" w:space="0" w:color="auto"/>
      </w:divBdr>
    </w:div>
    <w:div w:id="409037737">
      <w:bodyDiv w:val="1"/>
      <w:marLeft w:val="0"/>
      <w:marRight w:val="0"/>
      <w:marTop w:val="0"/>
      <w:marBottom w:val="0"/>
      <w:divBdr>
        <w:top w:val="none" w:sz="0" w:space="0" w:color="auto"/>
        <w:left w:val="none" w:sz="0" w:space="0" w:color="auto"/>
        <w:bottom w:val="none" w:sz="0" w:space="0" w:color="auto"/>
        <w:right w:val="none" w:sz="0" w:space="0" w:color="auto"/>
      </w:divBdr>
    </w:div>
    <w:div w:id="413018273">
      <w:bodyDiv w:val="1"/>
      <w:marLeft w:val="0"/>
      <w:marRight w:val="0"/>
      <w:marTop w:val="0"/>
      <w:marBottom w:val="0"/>
      <w:divBdr>
        <w:top w:val="none" w:sz="0" w:space="0" w:color="auto"/>
        <w:left w:val="none" w:sz="0" w:space="0" w:color="auto"/>
        <w:bottom w:val="none" w:sz="0" w:space="0" w:color="auto"/>
        <w:right w:val="none" w:sz="0" w:space="0" w:color="auto"/>
      </w:divBdr>
    </w:div>
    <w:div w:id="415905305">
      <w:bodyDiv w:val="1"/>
      <w:marLeft w:val="0"/>
      <w:marRight w:val="0"/>
      <w:marTop w:val="0"/>
      <w:marBottom w:val="0"/>
      <w:divBdr>
        <w:top w:val="none" w:sz="0" w:space="0" w:color="auto"/>
        <w:left w:val="none" w:sz="0" w:space="0" w:color="auto"/>
        <w:bottom w:val="none" w:sz="0" w:space="0" w:color="auto"/>
        <w:right w:val="none" w:sz="0" w:space="0" w:color="auto"/>
      </w:divBdr>
    </w:div>
    <w:div w:id="425463241">
      <w:bodyDiv w:val="1"/>
      <w:marLeft w:val="0"/>
      <w:marRight w:val="0"/>
      <w:marTop w:val="0"/>
      <w:marBottom w:val="0"/>
      <w:divBdr>
        <w:top w:val="none" w:sz="0" w:space="0" w:color="auto"/>
        <w:left w:val="none" w:sz="0" w:space="0" w:color="auto"/>
        <w:bottom w:val="none" w:sz="0" w:space="0" w:color="auto"/>
        <w:right w:val="none" w:sz="0" w:space="0" w:color="auto"/>
      </w:divBdr>
    </w:div>
    <w:div w:id="431895733">
      <w:bodyDiv w:val="1"/>
      <w:marLeft w:val="0"/>
      <w:marRight w:val="0"/>
      <w:marTop w:val="0"/>
      <w:marBottom w:val="0"/>
      <w:divBdr>
        <w:top w:val="none" w:sz="0" w:space="0" w:color="auto"/>
        <w:left w:val="none" w:sz="0" w:space="0" w:color="auto"/>
        <w:bottom w:val="none" w:sz="0" w:space="0" w:color="auto"/>
        <w:right w:val="none" w:sz="0" w:space="0" w:color="auto"/>
      </w:divBdr>
    </w:div>
    <w:div w:id="451440949">
      <w:bodyDiv w:val="1"/>
      <w:marLeft w:val="0"/>
      <w:marRight w:val="0"/>
      <w:marTop w:val="0"/>
      <w:marBottom w:val="0"/>
      <w:divBdr>
        <w:top w:val="none" w:sz="0" w:space="0" w:color="auto"/>
        <w:left w:val="none" w:sz="0" w:space="0" w:color="auto"/>
        <w:bottom w:val="none" w:sz="0" w:space="0" w:color="auto"/>
        <w:right w:val="none" w:sz="0" w:space="0" w:color="auto"/>
      </w:divBdr>
    </w:div>
    <w:div w:id="465515189">
      <w:bodyDiv w:val="1"/>
      <w:marLeft w:val="0"/>
      <w:marRight w:val="0"/>
      <w:marTop w:val="0"/>
      <w:marBottom w:val="0"/>
      <w:divBdr>
        <w:top w:val="none" w:sz="0" w:space="0" w:color="auto"/>
        <w:left w:val="none" w:sz="0" w:space="0" w:color="auto"/>
        <w:bottom w:val="none" w:sz="0" w:space="0" w:color="auto"/>
        <w:right w:val="none" w:sz="0" w:space="0" w:color="auto"/>
      </w:divBdr>
    </w:div>
    <w:div w:id="469053519">
      <w:bodyDiv w:val="1"/>
      <w:marLeft w:val="0"/>
      <w:marRight w:val="0"/>
      <w:marTop w:val="0"/>
      <w:marBottom w:val="0"/>
      <w:divBdr>
        <w:top w:val="none" w:sz="0" w:space="0" w:color="auto"/>
        <w:left w:val="none" w:sz="0" w:space="0" w:color="auto"/>
        <w:bottom w:val="none" w:sz="0" w:space="0" w:color="auto"/>
        <w:right w:val="none" w:sz="0" w:space="0" w:color="auto"/>
      </w:divBdr>
    </w:div>
    <w:div w:id="472410116">
      <w:bodyDiv w:val="1"/>
      <w:marLeft w:val="0"/>
      <w:marRight w:val="0"/>
      <w:marTop w:val="0"/>
      <w:marBottom w:val="0"/>
      <w:divBdr>
        <w:top w:val="none" w:sz="0" w:space="0" w:color="auto"/>
        <w:left w:val="none" w:sz="0" w:space="0" w:color="auto"/>
        <w:bottom w:val="none" w:sz="0" w:space="0" w:color="auto"/>
        <w:right w:val="none" w:sz="0" w:space="0" w:color="auto"/>
      </w:divBdr>
    </w:div>
    <w:div w:id="475881200">
      <w:bodyDiv w:val="1"/>
      <w:marLeft w:val="0"/>
      <w:marRight w:val="0"/>
      <w:marTop w:val="0"/>
      <w:marBottom w:val="0"/>
      <w:divBdr>
        <w:top w:val="none" w:sz="0" w:space="0" w:color="auto"/>
        <w:left w:val="none" w:sz="0" w:space="0" w:color="auto"/>
        <w:bottom w:val="none" w:sz="0" w:space="0" w:color="auto"/>
        <w:right w:val="none" w:sz="0" w:space="0" w:color="auto"/>
      </w:divBdr>
    </w:div>
    <w:div w:id="478350262">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491486542">
      <w:bodyDiv w:val="1"/>
      <w:marLeft w:val="0"/>
      <w:marRight w:val="0"/>
      <w:marTop w:val="0"/>
      <w:marBottom w:val="0"/>
      <w:divBdr>
        <w:top w:val="none" w:sz="0" w:space="0" w:color="auto"/>
        <w:left w:val="none" w:sz="0" w:space="0" w:color="auto"/>
        <w:bottom w:val="none" w:sz="0" w:space="0" w:color="auto"/>
        <w:right w:val="none" w:sz="0" w:space="0" w:color="auto"/>
      </w:divBdr>
    </w:div>
    <w:div w:id="497884627">
      <w:bodyDiv w:val="1"/>
      <w:marLeft w:val="0"/>
      <w:marRight w:val="0"/>
      <w:marTop w:val="0"/>
      <w:marBottom w:val="0"/>
      <w:divBdr>
        <w:top w:val="none" w:sz="0" w:space="0" w:color="auto"/>
        <w:left w:val="none" w:sz="0" w:space="0" w:color="auto"/>
        <w:bottom w:val="none" w:sz="0" w:space="0" w:color="auto"/>
        <w:right w:val="none" w:sz="0" w:space="0" w:color="auto"/>
      </w:divBdr>
    </w:div>
    <w:div w:id="518471136">
      <w:bodyDiv w:val="1"/>
      <w:marLeft w:val="0"/>
      <w:marRight w:val="0"/>
      <w:marTop w:val="0"/>
      <w:marBottom w:val="0"/>
      <w:divBdr>
        <w:top w:val="none" w:sz="0" w:space="0" w:color="auto"/>
        <w:left w:val="none" w:sz="0" w:space="0" w:color="auto"/>
        <w:bottom w:val="none" w:sz="0" w:space="0" w:color="auto"/>
        <w:right w:val="none" w:sz="0" w:space="0" w:color="auto"/>
      </w:divBdr>
    </w:div>
    <w:div w:id="522747364">
      <w:bodyDiv w:val="1"/>
      <w:marLeft w:val="0"/>
      <w:marRight w:val="0"/>
      <w:marTop w:val="0"/>
      <w:marBottom w:val="0"/>
      <w:divBdr>
        <w:top w:val="none" w:sz="0" w:space="0" w:color="auto"/>
        <w:left w:val="none" w:sz="0" w:space="0" w:color="auto"/>
        <w:bottom w:val="none" w:sz="0" w:space="0" w:color="auto"/>
        <w:right w:val="none" w:sz="0" w:space="0" w:color="auto"/>
      </w:divBdr>
    </w:div>
    <w:div w:id="528566231">
      <w:bodyDiv w:val="1"/>
      <w:marLeft w:val="0"/>
      <w:marRight w:val="0"/>
      <w:marTop w:val="0"/>
      <w:marBottom w:val="0"/>
      <w:divBdr>
        <w:top w:val="none" w:sz="0" w:space="0" w:color="auto"/>
        <w:left w:val="none" w:sz="0" w:space="0" w:color="auto"/>
        <w:bottom w:val="none" w:sz="0" w:space="0" w:color="auto"/>
        <w:right w:val="none" w:sz="0" w:space="0" w:color="auto"/>
      </w:divBdr>
    </w:div>
    <w:div w:id="553394615">
      <w:bodyDiv w:val="1"/>
      <w:marLeft w:val="0"/>
      <w:marRight w:val="0"/>
      <w:marTop w:val="0"/>
      <w:marBottom w:val="0"/>
      <w:divBdr>
        <w:top w:val="none" w:sz="0" w:space="0" w:color="auto"/>
        <w:left w:val="none" w:sz="0" w:space="0" w:color="auto"/>
        <w:bottom w:val="none" w:sz="0" w:space="0" w:color="auto"/>
        <w:right w:val="none" w:sz="0" w:space="0" w:color="auto"/>
      </w:divBdr>
    </w:div>
    <w:div w:id="558564558">
      <w:bodyDiv w:val="1"/>
      <w:marLeft w:val="0"/>
      <w:marRight w:val="0"/>
      <w:marTop w:val="0"/>
      <w:marBottom w:val="0"/>
      <w:divBdr>
        <w:top w:val="none" w:sz="0" w:space="0" w:color="auto"/>
        <w:left w:val="none" w:sz="0" w:space="0" w:color="auto"/>
        <w:bottom w:val="none" w:sz="0" w:space="0" w:color="auto"/>
        <w:right w:val="none" w:sz="0" w:space="0" w:color="auto"/>
      </w:divBdr>
    </w:div>
    <w:div w:id="565724947">
      <w:bodyDiv w:val="1"/>
      <w:marLeft w:val="0"/>
      <w:marRight w:val="0"/>
      <w:marTop w:val="0"/>
      <w:marBottom w:val="0"/>
      <w:divBdr>
        <w:top w:val="none" w:sz="0" w:space="0" w:color="auto"/>
        <w:left w:val="none" w:sz="0" w:space="0" w:color="auto"/>
        <w:bottom w:val="none" w:sz="0" w:space="0" w:color="auto"/>
        <w:right w:val="none" w:sz="0" w:space="0" w:color="auto"/>
      </w:divBdr>
    </w:div>
    <w:div w:id="587274752">
      <w:bodyDiv w:val="1"/>
      <w:marLeft w:val="0"/>
      <w:marRight w:val="0"/>
      <w:marTop w:val="0"/>
      <w:marBottom w:val="0"/>
      <w:divBdr>
        <w:top w:val="none" w:sz="0" w:space="0" w:color="auto"/>
        <w:left w:val="none" w:sz="0" w:space="0" w:color="auto"/>
        <w:bottom w:val="none" w:sz="0" w:space="0" w:color="auto"/>
        <w:right w:val="none" w:sz="0" w:space="0" w:color="auto"/>
      </w:divBdr>
    </w:div>
    <w:div w:id="592783334">
      <w:bodyDiv w:val="1"/>
      <w:marLeft w:val="0"/>
      <w:marRight w:val="0"/>
      <w:marTop w:val="0"/>
      <w:marBottom w:val="0"/>
      <w:divBdr>
        <w:top w:val="none" w:sz="0" w:space="0" w:color="auto"/>
        <w:left w:val="none" w:sz="0" w:space="0" w:color="auto"/>
        <w:bottom w:val="none" w:sz="0" w:space="0" w:color="auto"/>
        <w:right w:val="none" w:sz="0" w:space="0" w:color="auto"/>
      </w:divBdr>
    </w:div>
    <w:div w:id="600601677">
      <w:bodyDiv w:val="1"/>
      <w:marLeft w:val="0"/>
      <w:marRight w:val="0"/>
      <w:marTop w:val="0"/>
      <w:marBottom w:val="0"/>
      <w:divBdr>
        <w:top w:val="none" w:sz="0" w:space="0" w:color="auto"/>
        <w:left w:val="none" w:sz="0" w:space="0" w:color="auto"/>
        <w:bottom w:val="none" w:sz="0" w:space="0" w:color="auto"/>
        <w:right w:val="none" w:sz="0" w:space="0" w:color="auto"/>
      </w:divBdr>
    </w:div>
    <w:div w:id="600921210">
      <w:bodyDiv w:val="1"/>
      <w:marLeft w:val="0"/>
      <w:marRight w:val="0"/>
      <w:marTop w:val="0"/>
      <w:marBottom w:val="0"/>
      <w:divBdr>
        <w:top w:val="none" w:sz="0" w:space="0" w:color="auto"/>
        <w:left w:val="none" w:sz="0" w:space="0" w:color="auto"/>
        <w:bottom w:val="none" w:sz="0" w:space="0" w:color="auto"/>
        <w:right w:val="none" w:sz="0" w:space="0" w:color="auto"/>
      </w:divBdr>
    </w:div>
    <w:div w:id="617302688">
      <w:bodyDiv w:val="1"/>
      <w:marLeft w:val="0"/>
      <w:marRight w:val="0"/>
      <w:marTop w:val="0"/>
      <w:marBottom w:val="0"/>
      <w:divBdr>
        <w:top w:val="none" w:sz="0" w:space="0" w:color="auto"/>
        <w:left w:val="none" w:sz="0" w:space="0" w:color="auto"/>
        <w:bottom w:val="none" w:sz="0" w:space="0" w:color="auto"/>
        <w:right w:val="none" w:sz="0" w:space="0" w:color="auto"/>
      </w:divBdr>
    </w:div>
    <w:div w:id="617371130">
      <w:bodyDiv w:val="1"/>
      <w:marLeft w:val="0"/>
      <w:marRight w:val="0"/>
      <w:marTop w:val="0"/>
      <w:marBottom w:val="0"/>
      <w:divBdr>
        <w:top w:val="none" w:sz="0" w:space="0" w:color="auto"/>
        <w:left w:val="none" w:sz="0" w:space="0" w:color="auto"/>
        <w:bottom w:val="none" w:sz="0" w:space="0" w:color="auto"/>
        <w:right w:val="none" w:sz="0" w:space="0" w:color="auto"/>
      </w:divBdr>
    </w:div>
    <w:div w:id="618952361">
      <w:bodyDiv w:val="1"/>
      <w:marLeft w:val="0"/>
      <w:marRight w:val="0"/>
      <w:marTop w:val="0"/>
      <w:marBottom w:val="0"/>
      <w:divBdr>
        <w:top w:val="none" w:sz="0" w:space="0" w:color="auto"/>
        <w:left w:val="none" w:sz="0" w:space="0" w:color="auto"/>
        <w:bottom w:val="none" w:sz="0" w:space="0" w:color="auto"/>
        <w:right w:val="none" w:sz="0" w:space="0" w:color="auto"/>
      </w:divBdr>
    </w:div>
    <w:div w:id="626475347">
      <w:bodyDiv w:val="1"/>
      <w:marLeft w:val="0"/>
      <w:marRight w:val="0"/>
      <w:marTop w:val="0"/>
      <w:marBottom w:val="0"/>
      <w:divBdr>
        <w:top w:val="none" w:sz="0" w:space="0" w:color="auto"/>
        <w:left w:val="none" w:sz="0" w:space="0" w:color="auto"/>
        <w:bottom w:val="none" w:sz="0" w:space="0" w:color="auto"/>
        <w:right w:val="none" w:sz="0" w:space="0" w:color="auto"/>
      </w:divBdr>
    </w:div>
    <w:div w:id="630749497">
      <w:bodyDiv w:val="1"/>
      <w:marLeft w:val="0"/>
      <w:marRight w:val="0"/>
      <w:marTop w:val="0"/>
      <w:marBottom w:val="0"/>
      <w:divBdr>
        <w:top w:val="none" w:sz="0" w:space="0" w:color="auto"/>
        <w:left w:val="none" w:sz="0" w:space="0" w:color="auto"/>
        <w:bottom w:val="none" w:sz="0" w:space="0" w:color="auto"/>
        <w:right w:val="none" w:sz="0" w:space="0" w:color="auto"/>
      </w:divBdr>
    </w:div>
    <w:div w:id="632364847">
      <w:bodyDiv w:val="1"/>
      <w:marLeft w:val="0"/>
      <w:marRight w:val="0"/>
      <w:marTop w:val="0"/>
      <w:marBottom w:val="0"/>
      <w:divBdr>
        <w:top w:val="none" w:sz="0" w:space="0" w:color="auto"/>
        <w:left w:val="none" w:sz="0" w:space="0" w:color="auto"/>
        <w:bottom w:val="none" w:sz="0" w:space="0" w:color="auto"/>
        <w:right w:val="none" w:sz="0" w:space="0" w:color="auto"/>
      </w:divBdr>
    </w:div>
    <w:div w:id="634332387">
      <w:bodyDiv w:val="1"/>
      <w:marLeft w:val="0"/>
      <w:marRight w:val="0"/>
      <w:marTop w:val="0"/>
      <w:marBottom w:val="0"/>
      <w:divBdr>
        <w:top w:val="none" w:sz="0" w:space="0" w:color="auto"/>
        <w:left w:val="none" w:sz="0" w:space="0" w:color="auto"/>
        <w:bottom w:val="none" w:sz="0" w:space="0" w:color="auto"/>
        <w:right w:val="none" w:sz="0" w:space="0" w:color="auto"/>
      </w:divBdr>
    </w:div>
    <w:div w:id="647130991">
      <w:bodyDiv w:val="1"/>
      <w:marLeft w:val="0"/>
      <w:marRight w:val="0"/>
      <w:marTop w:val="0"/>
      <w:marBottom w:val="0"/>
      <w:divBdr>
        <w:top w:val="none" w:sz="0" w:space="0" w:color="auto"/>
        <w:left w:val="none" w:sz="0" w:space="0" w:color="auto"/>
        <w:bottom w:val="none" w:sz="0" w:space="0" w:color="auto"/>
        <w:right w:val="none" w:sz="0" w:space="0" w:color="auto"/>
      </w:divBdr>
    </w:div>
    <w:div w:id="654458620">
      <w:bodyDiv w:val="1"/>
      <w:marLeft w:val="0"/>
      <w:marRight w:val="0"/>
      <w:marTop w:val="0"/>
      <w:marBottom w:val="0"/>
      <w:divBdr>
        <w:top w:val="none" w:sz="0" w:space="0" w:color="auto"/>
        <w:left w:val="none" w:sz="0" w:space="0" w:color="auto"/>
        <w:bottom w:val="none" w:sz="0" w:space="0" w:color="auto"/>
        <w:right w:val="none" w:sz="0" w:space="0" w:color="auto"/>
      </w:divBdr>
    </w:div>
    <w:div w:id="6566138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
    <w:div w:id="671563858">
      <w:bodyDiv w:val="1"/>
      <w:marLeft w:val="0"/>
      <w:marRight w:val="0"/>
      <w:marTop w:val="0"/>
      <w:marBottom w:val="0"/>
      <w:divBdr>
        <w:top w:val="none" w:sz="0" w:space="0" w:color="auto"/>
        <w:left w:val="none" w:sz="0" w:space="0" w:color="auto"/>
        <w:bottom w:val="none" w:sz="0" w:space="0" w:color="auto"/>
        <w:right w:val="none" w:sz="0" w:space="0" w:color="auto"/>
      </w:divBdr>
    </w:div>
    <w:div w:id="676615068">
      <w:bodyDiv w:val="1"/>
      <w:marLeft w:val="0"/>
      <w:marRight w:val="0"/>
      <w:marTop w:val="0"/>
      <w:marBottom w:val="0"/>
      <w:divBdr>
        <w:top w:val="none" w:sz="0" w:space="0" w:color="auto"/>
        <w:left w:val="none" w:sz="0" w:space="0" w:color="auto"/>
        <w:bottom w:val="none" w:sz="0" w:space="0" w:color="auto"/>
        <w:right w:val="none" w:sz="0" w:space="0" w:color="auto"/>
      </w:divBdr>
    </w:div>
    <w:div w:id="680623258">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89113491">
      <w:bodyDiv w:val="1"/>
      <w:marLeft w:val="0"/>
      <w:marRight w:val="0"/>
      <w:marTop w:val="0"/>
      <w:marBottom w:val="0"/>
      <w:divBdr>
        <w:top w:val="none" w:sz="0" w:space="0" w:color="auto"/>
        <w:left w:val="none" w:sz="0" w:space="0" w:color="auto"/>
        <w:bottom w:val="none" w:sz="0" w:space="0" w:color="auto"/>
        <w:right w:val="none" w:sz="0" w:space="0" w:color="auto"/>
      </w:divBdr>
    </w:div>
    <w:div w:id="699013106">
      <w:bodyDiv w:val="1"/>
      <w:marLeft w:val="0"/>
      <w:marRight w:val="0"/>
      <w:marTop w:val="0"/>
      <w:marBottom w:val="0"/>
      <w:divBdr>
        <w:top w:val="none" w:sz="0" w:space="0" w:color="auto"/>
        <w:left w:val="none" w:sz="0" w:space="0" w:color="auto"/>
        <w:bottom w:val="none" w:sz="0" w:space="0" w:color="auto"/>
        <w:right w:val="none" w:sz="0" w:space="0" w:color="auto"/>
      </w:divBdr>
    </w:div>
    <w:div w:id="737442796">
      <w:bodyDiv w:val="1"/>
      <w:marLeft w:val="0"/>
      <w:marRight w:val="0"/>
      <w:marTop w:val="0"/>
      <w:marBottom w:val="0"/>
      <w:divBdr>
        <w:top w:val="none" w:sz="0" w:space="0" w:color="auto"/>
        <w:left w:val="none" w:sz="0" w:space="0" w:color="auto"/>
        <w:bottom w:val="none" w:sz="0" w:space="0" w:color="auto"/>
        <w:right w:val="none" w:sz="0" w:space="0" w:color="auto"/>
      </w:divBdr>
    </w:div>
    <w:div w:id="770004362">
      <w:bodyDiv w:val="1"/>
      <w:marLeft w:val="0"/>
      <w:marRight w:val="0"/>
      <w:marTop w:val="0"/>
      <w:marBottom w:val="0"/>
      <w:divBdr>
        <w:top w:val="none" w:sz="0" w:space="0" w:color="auto"/>
        <w:left w:val="none" w:sz="0" w:space="0" w:color="auto"/>
        <w:bottom w:val="none" w:sz="0" w:space="0" w:color="auto"/>
        <w:right w:val="none" w:sz="0" w:space="0" w:color="auto"/>
      </w:divBdr>
    </w:div>
    <w:div w:id="770779990">
      <w:bodyDiv w:val="1"/>
      <w:marLeft w:val="0"/>
      <w:marRight w:val="0"/>
      <w:marTop w:val="0"/>
      <w:marBottom w:val="0"/>
      <w:divBdr>
        <w:top w:val="none" w:sz="0" w:space="0" w:color="auto"/>
        <w:left w:val="none" w:sz="0" w:space="0" w:color="auto"/>
        <w:bottom w:val="none" w:sz="0" w:space="0" w:color="auto"/>
        <w:right w:val="none" w:sz="0" w:space="0" w:color="auto"/>
      </w:divBdr>
    </w:div>
    <w:div w:id="774401040">
      <w:bodyDiv w:val="1"/>
      <w:marLeft w:val="0"/>
      <w:marRight w:val="0"/>
      <w:marTop w:val="0"/>
      <w:marBottom w:val="0"/>
      <w:divBdr>
        <w:top w:val="none" w:sz="0" w:space="0" w:color="auto"/>
        <w:left w:val="none" w:sz="0" w:space="0" w:color="auto"/>
        <w:bottom w:val="none" w:sz="0" w:space="0" w:color="auto"/>
        <w:right w:val="none" w:sz="0" w:space="0" w:color="auto"/>
      </w:divBdr>
    </w:div>
    <w:div w:id="797142487">
      <w:bodyDiv w:val="1"/>
      <w:marLeft w:val="0"/>
      <w:marRight w:val="0"/>
      <w:marTop w:val="0"/>
      <w:marBottom w:val="0"/>
      <w:divBdr>
        <w:top w:val="none" w:sz="0" w:space="0" w:color="auto"/>
        <w:left w:val="none" w:sz="0" w:space="0" w:color="auto"/>
        <w:bottom w:val="none" w:sz="0" w:space="0" w:color="auto"/>
        <w:right w:val="none" w:sz="0" w:space="0" w:color="auto"/>
      </w:divBdr>
    </w:div>
    <w:div w:id="812021032">
      <w:bodyDiv w:val="1"/>
      <w:marLeft w:val="0"/>
      <w:marRight w:val="0"/>
      <w:marTop w:val="0"/>
      <w:marBottom w:val="0"/>
      <w:divBdr>
        <w:top w:val="none" w:sz="0" w:space="0" w:color="auto"/>
        <w:left w:val="none" w:sz="0" w:space="0" w:color="auto"/>
        <w:bottom w:val="none" w:sz="0" w:space="0" w:color="auto"/>
        <w:right w:val="none" w:sz="0" w:space="0" w:color="auto"/>
      </w:divBdr>
    </w:div>
    <w:div w:id="816993856">
      <w:bodyDiv w:val="1"/>
      <w:marLeft w:val="0"/>
      <w:marRight w:val="0"/>
      <w:marTop w:val="0"/>
      <w:marBottom w:val="0"/>
      <w:divBdr>
        <w:top w:val="none" w:sz="0" w:space="0" w:color="auto"/>
        <w:left w:val="none" w:sz="0" w:space="0" w:color="auto"/>
        <w:bottom w:val="none" w:sz="0" w:space="0" w:color="auto"/>
        <w:right w:val="none" w:sz="0" w:space="0" w:color="auto"/>
      </w:divBdr>
    </w:div>
    <w:div w:id="817310271">
      <w:bodyDiv w:val="1"/>
      <w:marLeft w:val="0"/>
      <w:marRight w:val="0"/>
      <w:marTop w:val="0"/>
      <w:marBottom w:val="0"/>
      <w:divBdr>
        <w:top w:val="none" w:sz="0" w:space="0" w:color="auto"/>
        <w:left w:val="none" w:sz="0" w:space="0" w:color="auto"/>
        <w:bottom w:val="none" w:sz="0" w:space="0" w:color="auto"/>
        <w:right w:val="none" w:sz="0" w:space="0" w:color="auto"/>
      </w:divBdr>
    </w:div>
    <w:div w:id="823816879">
      <w:bodyDiv w:val="1"/>
      <w:marLeft w:val="0"/>
      <w:marRight w:val="0"/>
      <w:marTop w:val="0"/>
      <w:marBottom w:val="0"/>
      <w:divBdr>
        <w:top w:val="none" w:sz="0" w:space="0" w:color="auto"/>
        <w:left w:val="none" w:sz="0" w:space="0" w:color="auto"/>
        <w:bottom w:val="none" w:sz="0" w:space="0" w:color="auto"/>
        <w:right w:val="none" w:sz="0" w:space="0" w:color="auto"/>
      </w:divBdr>
    </w:div>
    <w:div w:id="824860714">
      <w:bodyDiv w:val="1"/>
      <w:marLeft w:val="0"/>
      <w:marRight w:val="0"/>
      <w:marTop w:val="0"/>
      <w:marBottom w:val="0"/>
      <w:divBdr>
        <w:top w:val="none" w:sz="0" w:space="0" w:color="auto"/>
        <w:left w:val="none" w:sz="0" w:space="0" w:color="auto"/>
        <w:bottom w:val="none" w:sz="0" w:space="0" w:color="auto"/>
        <w:right w:val="none" w:sz="0" w:space="0" w:color="auto"/>
      </w:divBdr>
    </w:div>
    <w:div w:id="835222578">
      <w:bodyDiv w:val="1"/>
      <w:marLeft w:val="0"/>
      <w:marRight w:val="0"/>
      <w:marTop w:val="0"/>
      <w:marBottom w:val="0"/>
      <w:divBdr>
        <w:top w:val="none" w:sz="0" w:space="0" w:color="auto"/>
        <w:left w:val="none" w:sz="0" w:space="0" w:color="auto"/>
        <w:bottom w:val="none" w:sz="0" w:space="0" w:color="auto"/>
        <w:right w:val="none" w:sz="0" w:space="0" w:color="auto"/>
      </w:divBdr>
    </w:div>
    <w:div w:id="836043251">
      <w:bodyDiv w:val="1"/>
      <w:marLeft w:val="0"/>
      <w:marRight w:val="0"/>
      <w:marTop w:val="0"/>
      <w:marBottom w:val="0"/>
      <w:divBdr>
        <w:top w:val="none" w:sz="0" w:space="0" w:color="auto"/>
        <w:left w:val="none" w:sz="0" w:space="0" w:color="auto"/>
        <w:bottom w:val="none" w:sz="0" w:space="0" w:color="auto"/>
        <w:right w:val="none" w:sz="0" w:space="0" w:color="auto"/>
      </w:divBdr>
    </w:div>
    <w:div w:id="836261657">
      <w:bodyDiv w:val="1"/>
      <w:marLeft w:val="0"/>
      <w:marRight w:val="0"/>
      <w:marTop w:val="0"/>
      <w:marBottom w:val="0"/>
      <w:divBdr>
        <w:top w:val="none" w:sz="0" w:space="0" w:color="auto"/>
        <w:left w:val="none" w:sz="0" w:space="0" w:color="auto"/>
        <w:bottom w:val="none" w:sz="0" w:space="0" w:color="auto"/>
        <w:right w:val="none" w:sz="0" w:space="0" w:color="auto"/>
      </w:divBdr>
    </w:div>
    <w:div w:id="837576324">
      <w:bodyDiv w:val="1"/>
      <w:marLeft w:val="0"/>
      <w:marRight w:val="0"/>
      <w:marTop w:val="0"/>
      <w:marBottom w:val="0"/>
      <w:divBdr>
        <w:top w:val="none" w:sz="0" w:space="0" w:color="auto"/>
        <w:left w:val="none" w:sz="0" w:space="0" w:color="auto"/>
        <w:bottom w:val="none" w:sz="0" w:space="0" w:color="auto"/>
        <w:right w:val="none" w:sz="0" w:space="0" w:color="auto"/>
      </w:divBdr>
    </w:div>
    <w:div w:id="844975961">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85315105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3176853">
      <w:bodyDiv w:val="1"/>
      <w:marLeft w:val="0"/>
      <w:marRight w:val="0"/>
      <w:marTop w:val="0"/>
      <w:marBottom w:val="0"/>
      <w:divBdr>
        <w:top w:val="none" w:sz="0" w:space="0" w:color="auto"/>
        <w:left w:val="none" w:sz="0" w:space="0" w:color="auto"/>
        <w:bottom w:val="none" w:sz="0" w:space="0" w:color="auto"/>
        <w:right w:val="none" w:sz="0" w:space="0" w:color="auto"/>
      </w:divBdr>
    </w:div>
    <w:div w:id="884756003">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93346938">
      <w:bodyDiv w:val="1"/>
      <w:marLeft w:val="0"/>
      <w:marRight w:val="0"/>
      <w:marTop w:val="0"/>
      <w:marBottom w:val="0"/>
      <w:divBdr>
        <w:top w:val="none" w:sz="0" w:space="0" w:color="auto"/>
        <w:left w:val="none" w:sz="0" w:space="0" w:color="auto"/>
        <w:bottom w:val="none" w:sz="0" w:space="0" w:color="auto"/>
        <w:right w:val="none" w:sz="0" w:space="0" w:color="auto"/>
      </w:divBdr>
    </w:div>
    <w:div w:id="897590312">
      <w:bodyDiv w:val="1"/>
      <w:marLeft w:val="0"/>
      <w:marRight w:val="0"/>
      <w:marTop w:val="0"/>
      <w:marBottom w:val="0"/>
      <w:divBdr>
        <w:top w:val="none" w:sz="0" w:space="0" w:color="auto"/>
        <w:left w:val="none" w:sz="0" w:space="0" w:color="auto"/>
        <w:bottom w:val="none" w:sz="0" w:space="0" w:color="auto"/>
        <w:right w:val="none" w:sz="0" w:space="0" w:color="auto"/>
      </w:divBdr>
    </w:div>
    <w:div w:id="902641385">
      <w:bodyDiv w:val="1"/>
      <w:marLeft w:val="0"/>
      <w:marRight w:val="0"/>
      <w:marTop w:val="0"/>
      <w:marBottom w:val="0"/>
      <w:divBdr>
        <w:top w:val="none" w:sz="0" w:space="0" w:color="auto"/>
        <w:left w:val="none" w:sz="0" w:space="0" w:color="auto"/>
        <w:bottom w:val="none" w:sz="0" w:space="0" w:color="auto"/>
        <w:right w:val="none" w:sz="0" w:space="0" w:color="auto"/>
      </w:divBdr>
    </w:div>
    <w:div w:id="911541866">
      <w:bodyDiv w:val="1"/>
      <w:marLeft w:val="0"/>
      <w:marRight w:val="0"/>
      <w:marTop w:val="0"/>
      <w:marBottom w:val="0"/>
      <w:divBdr>
        <w:top w:val="none" w:sz="0" w:space="0" w:color="auto"/>
        <w:left w:val="none" w:sz="0" w:space="0" w:color="auto"/>
        <w:bottom w:val="none" w:sz="0" w:space="0" w:color="auto"/>
        <w:right w:val="none" w:sz="0" w:space="0" w:color="auto"/>
      </w:divBdr>
    </w:div>
    <w:div w:id="914977507">
      <w:bodyDiv w:val="1"/>
      <w:marLeft w:val="0"/>
      <w:marRight w:val="0"/>
      <w:marTop w:val="0"/>
      <w:marBottom w:val="0"/>
      <w:divBdr>
        <w:top w:val="none" w:sz="0" w:space="0" w:color="auto"/>
        <w:left w:val="none" w:sz="0" w:space="0" w:color="auto"/>
        <w:bottom w:val="none" w:sz="0" w:space="0" w:color="auto"/>
        <w:right w:val="none" w:sz="0" w:space="0" w:color="auto"/>
      </w:divBdr>
    </w:div>
    <w:div w:id="918439372">
      <w:bodyDiv w:val="1"/>
      <w:marLeft w:val="0"/>
      <w:marRight w:val="0"/>
      <w:marTop w:val="0"/>
      <w:marBottom w:val="0"/>
      <w:divBdr>
        <w:top w:val="none" w:sz="0" w:space="0" w:color="auto"/>
        <w:left w:val="none" w:sz="0" w:space="0" w:color="auto"/>
        <w:bottom w:val="none" w:sz="0" w:space="0" w:color="auto"/>
        <w:right w:val="none" w:sz="0" w:space="0" w:color="auto"/>
      </w:divBdr>
    </w:div>
    <w:div w:id="922491878">
      <w:bodyDiv w:val="1"/>
      <w:marLeft w:val="0"/>
      <w:marRight w:val="0"/>
      <w:marTop w:val="0"/>
      <w:marBottom w:val="0"/>
      <w:divBdr>
        <w:top w:val="none" w:sz="0" w:space="0" w:color="auto"/>
        <w:left w:val="none" w:sz="0" w:space="0" w:color="auto"/>
        <w:bottom w:val="none" w:sz="0" w:space="0" w:color="auto"/>
        <w:right w:val="none" w:sz="0" w:space="0" w:color="auto"/>
      </w:divBdr>
    </w:div>
    <w:div w:id="924265858">
      <w:bodyDiv w:val="1"/>
      <w:marLeft w:val="0"/>
      <w:marRight w:val="0"/>
      <w:marTop w:val="0"/>
      <w:marBottom w:val="0"/>
      <w:divBdr>
        <w:top w:val="none" w:sz="0" w:space="0" w:color="auto"/>
        <w:left w:val="none" w:sz="0" w:space="0" w:color="auto"/>
        <w:bottom w:val="none" w:sz="0" w:space="0" w:color="auto"/>
        <w:right w:val="none" w:sz="0" w:space="0" w:color="auto"/>
      </w:divBdr>
    </w:div>
    <w:div w:id="943416244">
      <w:bodyDiv w:val="1"/>
      <w:marLeft w:val="0"/>
      <w:marRight w:val="0"/>
      <w:marTop w:val="0"/>
      <w:marBottom w:val="0"/>
      <w:divBdr>
        <w:top w:val="none" w:sz="0" w:space="0" w:color="auto"/>
        <w:left w:val="none" w:sz="0" w:space="0" w:color="auto"/>
        <w:bottom w:val="none" w:sz="0" w:space="0" w:color="auto"/>
        <w:right w:val="none" w:sz="0" w:space="0" w:color="auto"/>
      </w:divBdr>
    </w:div>
    <w:div w:id="945044422">
      <w:bodyDiv w:val="1"/>
      <w:marLeft w:val="0"/>
      <w:marRight w:val="0"/>
      <w:marTop w:val="0"/>
      <w:marBottom w:val="0"/>
      <w:divBdr>
        <w:top w:val="none" w:sz="0" w:space="0" w:color="auto"/>
        <w:left w:val="none" w:sz="0" w:space="0" w:color="auto"/>
        <w:bottom w:val="none" w:sz="0" w:space="0" w:color="auto"/>
        <w:right w:val="none" w:sz="0" w:space="0" w:color="auto"/>
      </w:divBdr>
    </w:div>
    <w:div w:id="981619402">
      <w:bodyDiv w:val="1"/>
      <w:marLeft w:val="0"/>
      <w:marRight w:val="0"/>
      <w:marTop w:val="0"/>
      <w:marBottom w:val="0"/>
      <w:divBdr>
        <w:top w:val="none" w:sz="0" w:space="0" w:color="auto"/>
        <w:left w:val="none" w:sz="0" w:space="0" w:color="auto"/>
        <w:bottom w:val="none" w:sz="0" w:space="0" w:color="auto"/>
        <w:right w:val="none" w:sz="0" w:space="0" w:color="auto"/>
      </w:divBdr>
    </w:div>
    <w:div w:id="1003508645">
      <w:bodyDiv w:val="1"/>
      <w:marLeft w:val="0"/>
      <w:marRight w:val="0"/>
      <w:marTop w:val="0"/>
      <w:marBottom w:val="0"/>
      <w:divBdr>
        <w:top w:val="none" w:sz="0" w:space="0" w:color="auto"/>
        <w:left w:val="none" w:sz="0" w:space="0" w:color="auto"/>
        <w:bottom w:val="none" w:sz="0" w:space="0" w:color="auto"/>
        <w:right w:val="none" w:sz="0" w:space="0" w:color="auto"/>
      </w:divBdr>
    </w:div>
    <w:div w:id="1007054704">
      <w:bodyDiv w:val="1"/>
      <w:marLeft w:val="0"/>
      <w:marRight w:val="0"/>
      <w:marTop w:val="0"/>
      <w:marBottom w:val="0"/>
      <w:divBdr>
        <w:top w:val="none" w:sz="0" w:space="0" w:color="auto"/>
        <w:left w:val="none" w:sz="0" w:space="0" w:color="auto"/>
        <w:bottom w:val="none" w:sz="0" w:space="0" w:color="auto"/>
        <w:right w:val="none" w:sz="0" w:space="0" w:color="auto"/>
      </w:divBdr>
    </w:div>
    <w:div w:id="1013649094">
      <w:bodyDiv w:val="1"/>
      <w:marLeft w:val="0"/>
      <w:marRight w:val="0"/>
      <w:marTop w:val="0"/>
      <w:marBottom w:val="0"/>
      <w:divBdr>
        <w:top w:val="none" w:sz="0" w:space="0" w:color="auto"/>
        <w:left w:val="none" w:sz="0" w:space="0" w:color="auto"/>
        <w:bottom w:val="none" w:sz="0" w:space="0" w:color="auto"/>
        <w:right w:val="none" w:sz="0" w:space="0" w:color="auto"/>
      </w:divBdr>
    </w:div>
    <w:div w:id="1026255100">
      <w:bodyDiv w:val="1"/>
      <w:marLeft w:val="0"/>
      <w:marRight w:val="0"/>
      <w:marTop w:val="0"/>
      <w:marBottom w:val="0"/>
      <w:divBdr>
        <w:top w:val="none" w:sz="0" w:space="0" w:color="auto"/>
        <w:left w:val="none" w:sz="0" w:space="0" w:color="auto"/>
        <w:bottom w:val="none" w:sz="0" w:space="0" w:color="auto"/>
        <w:right w:val="none" w:sz="0" w:space="0" w:color="auto"/>
      </w:divBdr>
    </w:div>
    <w:div w:id="1027607247">
      <w:bodyDiv w:val="1"/>
      <w:marLeft w:val="0"/>
      <w:marRight w:val="0"/>
      <w:marTop w:val="0"/>
      <w:marBottom w:val="0"/>
      <w:divBdr>
        <w:top w:val="none" w:sz="0" w:space="0" w:color="auto"/>
        <w:left w:val="none" w:sz="0" w:space="0" w:color="auto"/>
        <w:bottom w:val="none" w:sz="0" w:space="0" w:color="auto"/>
        <w:right w:val="none" w:sz="0" w:space="0" w:color="auto"/>
      </w:divBdr>
    </w:div>
    <w:div w:id="1034422397">
      <w:bodyDiv w:val="1"/>
      <w:marLeft w:val="0"/>
      <w:marRight w:val="0"/>
      <w:marTop w:val="0"/>
      <w:marBottom w:val="0"/>
      <w:divBdr>
        <w:top w:val="none" w:sz="0" w:space="0" w:color="auto"/>
        <w:left w:val="none" w:sz="0" w:space="0" w:color="auto"/>
        <w:bottom w:val="none" w:sz="0" w:space="0" w:color="auto"/>
        <w:right w:val="none" w:sz="0" w:space="0" w:color="auto"/>
      </w:divBdr>
    </w:div>
    <w:div w:id="1034623372">
      <w:bodyDiv w:val="1"/>
      <w:marLeft w:val="0"/>
      <w:marRight w:val="0"/>
      <w:marTop w:val="0"/>
      <w:marBottom w:val="0"/>
      <w:divBdr>
        <w:top w:val="none" w:sz="0" w:space="0" w:color="auto"/>
        <w:left w:val="none" w:sz="0" w:space="0" w:color="auto"/>
        <w:bottom w:val="none" w:sz="0" w:space="0" w:color="auto"/>
        <w:right w:val="none" w:sz="0" w:space="0" w:color="auto"/>
      </w:divBdr>
    </w:div>
    <w:div w:id="1058475653">
      <w:bodyDiv w:val="1"/>
      <w:marLeft w:val="0"/>
      <w:marRight w:val="0"/>
      <w:marTop w:val="0"/>
      <w:marBottom w:val="0"/>
      <w:divBdr>
        <w:top w:val="none" w:sz="0" w:space="0" w:color="auto"/>
        <w:left w:val="none" w:sz="0" w:space="0" w:color="auto"/>
        <w:bottom w:val="none" w:sz="0" w:space="0" w:color="auto"/>
        <w:right w:val="none" w:sz="0" w:space="0" w:color="auto"/>
      </w:divBdr>
    </w:div>
    <w:div w:id="1063989548">
      <w:bodyDiv w:val="1"/>
      <w:marLeft w:val="0"/>
      <w:marRight w:val="0"/>
      <w:marTop w:val="0"/>
      <w:marBottom w:val="0"/>
      <w:divBdr>
        <w:top w:val="none" w:sz="0" w:space="0" w:color="auto"/>
        <w:left w:val="none" w:sz="0" w:space="0" w:color="auto"/>
        <w:bottom w:val="none" w:sz="0" w:space="0" w:color="auto"/>
        <w:right w:val="none" w:sz="0" w:space="0" w:color="auto"/>
      </w:divBdr>
    </w:div>
    <w:div w:id="1070008383">
      <w:bodyDiv w:val="1"/>
      <w:marLeft w:val="0"/>
      <w:marRight w:val="0"/>
      <w:marTop w:val="0"/>
      <w:marBottom w:val="0"/>
      <w:divBdr>
        <w:top w:val="none" w:sz="0" w:space="0" w:color="auto"/>
        <w:left w:val="none" w:sz="0" w:space="0" w:color="auto"/>
        <w:bottom w:val="none" w:sz="0" w:space="0" w:color="auto"/>
        <w:right w:val="none" w:sz="0" w:space="0" w:color="auto"/>
      </w:divBdr>
    </w:div>
    <w:div w:id="1087459139">
      <w:bodyDiv w:val="1"/>
      <w:marLeft w:val="0"/>
      <w:marRight w:val="0"/>
      <w:marTop w:val="0"/>
      <w:marBottom w:val="0"/>
      <w:divBdr>
        <w:top w:val="none" w:sz="0" w:space="0" w:color="auto"/>
        <w:left w:val="none" w:sz="0" w:space="0" w:color="auto"/>
        <w:bottom w:val="none" w:sz="0" w:space="0" w:color="auto"/>
        <w:right w:val="none" w:sz="0" w:space="0" w:color="auto"/>
      </w:divBdr>
    </w:div>
    <w:div w:id="1093206124">
      <w:bodyDiv w:val="1"/>
      <w:marLeft w:val="0"/>
      <w:marRight w:val="0"/>
      <w:marTop w:val="0"/>
      <w:marBottom w:val="0"/>
      <w:divBdr>
        <w:top w:val="none" w:sz="0" w:space="0" w:color="auto"/>
        <w:left w:val="none" w:sz="0" w:space="0" w:color="auto"/>
        <w:bottom w:val="none" w:sz="0" w:space="0" w:color="auto"/>
        <w:right w:val="none" w:sz="0" w:space="0" w:color="auto"/>
      </w:divBdr>
    </w:div>
    <w:div w:id="1127432302">
      <w:bodyDiv w:val="1"/>
      <w:marLeft w:val="0"/>
      <w:marRight w:val="0"/>
      <w:marTop w:val="0"/>
      <w:marBottom w:val="0"/>
      <w:divBdr>
        <w:top w:val="none" w:sz="0" w:space="0" w:color="auto"/>
        <w:left w:val="none" w:sz="0" w:space="0" w:color="auto"/>
        <w:bottom w:val="none" w:sz="0" w:space="0" w:color="auto"/>
        <w:right w:val="none" w:sz="0" w:space="0" w:color="auto"/>
      </w:divBdr>
    </w:div>
    <w:div w:id="1128082233">
      <w:bodyDiv w:val="1"/>
      <w:marLeft w:val="0"/>
      <w:marRight w:val="0"/>
      <w:marTop w:val="0"/>
      <w:marBottom w:val="0"/>
      <w:divBdr>
        <w:top w:val="none" w:sz="0" w:space="0" w:color="auto"/>
        <w:left w:val="none" w:sz="0" w:space="0" w:color="auto"/>
        <w:bottom w:val="none" w:sz="0" w:space="0" w:color="auto"/>
        <w:right w:val="none" w:sz="0" w:space="0" w:color="auto"/>
      </w:divBdr>
    </w:div>
    <w:div w:id="1138769191">
      <w:bodyDiv w:val="1"/>
      <w:marLeft w:val="0"/>
      <w:marRight w:val="0"/>
      <w:marTop w:val="0"/>
      <w:marBottom w:val="0"/>
      <w:divBdr>
        <w:top w:val="none" w:sz="0" w:space="0" w:color="auto"/>
        <w:left w:val="none" w:sz="0" w:space="0" w:color="auto"/>
        <w:bottom w:val="none" w:sz="0" w:space="0" w:color="auto"/>
        <w:right w:val="none" w:sz="0" w:space="0" w:color="auto"/>
      </w:divBdr>
    </w:div>
    <w:div w:id="1141000638">
      <w:bodyDiv w:val="1"/>
      <w:marLeft w:val="0"/>
      <w:marRight w:val="0"/>
      <w:marTop w:val="0"/>
      <w:marBottom w:val="0"/>
      <w:divBdr>
        <w:top w:val="none" w:sz="0" w:space="0" w:color="auto"/>
        <w:left w:val="none" w:sz="0" w:space="0" w:color="auto"/>
        <w:bottom w:val="none" w:sz="0" w:space="0" w:color="auto"/>
        <w:right w:val="none" w:sz="0" w:space="0" w:color="auto"/>
      </w:divBdr>
    </w:div>
    <w:div w:id="1141269079">
      <w:bodyDiv w:val="1"/>
      <w:marLeft w:val="0"/>
      <w:marRight w:val="0"/>
      <w:marTop w:val="0"/>
      <w:marBottom w:val="0"/>
      <w:divBdr>
        <w:top w:val="none" w:sz="0" w:space="0" w:color="auto"/>
        <w:left w:val="none" w:sz="0" w:space="0" w:color="auto"/>
        <w:bottom w:val="none" w:sz="0" w:space="0" w:color="auto"/>
        <w:right w:val="none" w:sz="0" w:space="0" w:color="auto"/>
      </w:divBdr>
    </w:div>
    <w:div w:id="1148398457">
      <w:bodyDiv w:val="1"/>
      <w:marLeft w:val="0"/>
      <w:marRight w:val="0"/>
      <w:marTop w:val="0"/>
      <w:marBottom w:val="0"/>
      <w:divBdr>
        <w:top w:val="none" w:sz="0" w:space="0" w:color="auto"/>
        <w:left w:val="none" w:sz="0" w:space="0" w:color="auto"/>
        <w:bottom w:val="none" w:sz="0" w:space="0" w:color="auto"/>
        <w:right w:val="none" w:sz="0" w:space="0" w:color="auto"/>
      </w:divBdr>
    </w:div>
    <w:div w:id="1155684086">
      <w:bodyDiv w:val="1"/>
      <w:marLeft w:val="0"/>
      <w:marRight w:val="0"/>
      <w:marTop w:val="0"/>
      <w:marBottom w:val="0"/>
      <w:divBdr>
        <w:top w:val="none" w:sz="0" w:space="0" w:color="auto"/>
        <w:left w:val="none" w:sz="0" w:space="0" w:color="auto"/>
        <w:bottom w:val="none" w:sz="0" w:space="0" w:color="auto"/>
        <w:right w:val="none" w:sz="0" w:space="0" w:color="auto"/>
      </w:divBdr>
    </w:div>
    <w:div w:id="1181747406">
      <w:bodyDiv w:val="1"/>
      <w:marLeft w:val="0"/>
      <w:marRight w:val="0"/>
      <w:marTop w:val="0"/>
      <w:marBottom w:val="0"/>
      <w:divBdr>
        <w:top w:val="none" w:sz="0" w:space="0" w:color="auto"/>
        <w:left w:val="none" w:sz="0" w:space="0" w:color="auto"/>
        <w:bottom w:val="none" w:sz="0" w:space="0" w:color="auto"/>
        <w:right w:val="none" w:sz="0" w:space="0" w:color="auto"/>
      </w:divBdr>
    </w:div>
    <w:div w:id="1185434639">
      <w:bodyDiv w:val="1"/>
      <w:marLeft w:val="0"/>
      <w:marRight w:val="0"/>
      <w:marTop w:val="0"/>
      <w:marBottom w:val="0"/>
      <w:divBdr>
        <w:top w:val="none" w:sz="0" w:space="0" w:color="auto"/>
        <w:left w:val="none" w:sz="0" w:space="0" w:color="auto"/>
        <w:bottom w:val="none" w:sz="0" w:space="0" w:color="auto"/>
        <w:right w:val="none" w:sz="0" w:space="0" w:color="auto"/>
      </w:divBdr>
    </w:div>
    <w:div w:id="1188568096">
      <w:bodyDiv w:val="1"/>
      <w:marLeft w:val="0"/>
      <w:marRight w:val="0"/>
      <w:marTop w:val="0"/>
      <w:marBottom w:val="0"/>
      <w:divBdr>
        <w:top w:val="none" w:sz="0" w:space="0" w:color="auto"/>
        <w:left w:val="none" w:sz="0" w:space="0" w:color="auto"/>
        <w:bottom w:val="none" w:sz="0" w:space="0" w:color="auto"/>
        <w:right w:val="none" w:sz="0" w:space="0" w:color="auto"/>
      </w:divBdr>
    </w:div>
    <w:div w:id="1213923773">
      <w:bodyDiv w:val="1"/>
      <w:marLeft w:val="0"/>
      <w:marRight w:val="0"/>
      <w:marTop w:val="0"/>
      <w:marBottom w:val="0"/>
      <w:divBdr>
        <w:top w:val="none" w:sz="0" w:space="0" w:color="auto"/>
        <w:left w:val="none" w:sz="0" w:space="0" w:color="auto"/>
        <w:bottom w:val="none" w:sz="0" w:space="0" w:color="auto"/>
        <w:right w:val="none" w:sz="0" w:space="0" w:color="auto"/>
      </w:divBdr>
    </w:div>
    <w:div w:id="1215581940">
      <w:bodyDiv w:val="1"/>
      <w:marLeft w:val="0"/>
      <w:marRight w:val="0"/>
      <w:marTop w:val="0"/>
      <w:marBottom w:val="0"/>
      <w:divBdr>
        <w:top w:val="none" w:sz="0" w:space="0" w:color="auto"/>
        <w:left w:val="none" w:sz="0" w:space="0" w:color="auto"/>
        <w:bottom w:val="none" w:sz="0" w:space="0" w:color="auto"/>
        <w:right w:val="none" w:sz="0" w:space="0" w:color="auto"/>
      </w:divBdr>
    </w:div>
    <w:div w:id="1218275824">
      <w:bodyDiv w:val="1"/>
      <w:marLeft w:val="0"/>
      <w:marRight w:val="0"/>
      <w:marTop w:val="0"/>
      <w:marBottom w:val="0"/>
      <w:divBdr>
        <w:top w:val="none" w:sz="0" w:space="0" w:color="auto"/>
        <w:left w:val="none" w:sz="0" w:space="0" w:color="auto"/>
        <w:bottom w:val="none" w:sz="0" w:space="0" w:color="auto"/>
        <w:right w:val="none" w:sz="0" w:space="0" w:color="auto"/>
      </w:divBdr>
    </w:div>
    <w:div w:id="1231696137">
      <w:bodyDiv w:val="1"/>
      <w:marLeft w:val="0"/>
      <w:marRight w:val="0"/>
      <w:marTop w:val="0"/>
      <w:marBottom w:val="0"/>
      <w:divBdr>
        <w:top w:val="none" w:sz="0" w:space="0" w:color="auto"/>
        <w:left w:val="none" w:sz="0" w:space="0" w:color="auto"/>
        <w:bottom w:val="none" w:sz="0" w:space="0" w:color="auto"/>
        <w:right w:val="none" w:sz="0" w:space="0" w:color="auto"/>
      </w:divBdr>
    </w:div>
    <w:div w:id="1235967875">
      <w:bodyDiv w:val="1"/>
      <w:marLeft w:val="0"/>
      <w:marRight w:val="0"/>
      <w:marTop w:val="0"/>
      <w:marBottom w:val="0"/>
      <w:divBdr>
        <w:top w:val="none" w:sz="0" w:space="0" w:color="auto"/>
        <w:left w:val="none" w:sz="0" w:space="0" w:color="auto"/>
        <w:bottom w:val="none" w:sz="0" w:space="0" w:color="auto"/>
        <w:right w:val="none" w:sz="0" w:space="0" w:color="auto"/>
      </w:divBdr>
    </w:div>
    <w:div w:id="1250122060">
      <w:bodyDiv w:val="1"/>
      <w:marLeft w:val="0"/>
      <w:marRight w:val="0"/>
      <w:marTop w:val="0"/>
      <w:marBottom w:val="0"/>
      <w:divBdr>
        <w:top w:val="none" w:sz="0" w:space="0" w:color="auto"/>
        <w:left w:val="none" w:sz="0" w:space="0" w:color="auto"/>
        <w:bottom w:val="none" w:sz="0" w:space="0" w:color="auto"/>
        <w:right w:val="none" w:sz="0" w:space="0" w:color="auto"/>
      </w:divBdr>
    </w:div>
    <w:div w:id="1254775311">
      <w:bodyDiv w:val="1"/>
      <w:marLeft w:val="0"/>
      <w:marRight w:val="0"/>
      <w:marTop w:val="0"/>
      <w:marBottom w:val="0"/>
      <w:divBdr>
        <w:top w:val="none" w:sz="0" w:space="0" w:color="auto"/>
        <w:left w:val="none" w:sz="0" w:space="0" w:color="auto"/>
        <w:bottom w:val="none" w:sz="0" w:space="0" w:color="auto"/>
        <w:right w:val="none" w:sz="0" w:space="0" w:color="auto"/>
      </w:divBdr>
    </w:div>
    <w:div w:id="1257861095">
      <w:bodyDiv w:val="1"/>
      <w:marLeft w:val="0"/>
      <w:marRight w:val="0"/>
      <w:marTop w:val="0"/>
      <w:marBottom w:val="0"/>
      <w:divBdr>
        <w:top w:val="none" w:sz="0" w:space="0" w:color="auto"/>
        <w:left w:val="none" w:sz="0" w:space="0" w:color="auto"/>
        <w:bottom w:val="none" w:sz="0" w:space="0" w:color="auto"/>
        <w:right w:val="none" w:sz="0" w:space="0" w:color="auto"/>
      </w:divBdr>
    </w:div>
    <w:div w:id="1275864316">
      <w:bodyDiv w:val="1"/>
      <w:marLeft w:val="0"/>
      <w:marRight w:val="0"/>
      <w:marTop w:val="0"/>
      <w:marBottom w:val="0"/>
      <w:divBdr>
        <w:top w:val="none" w:sz="0" w:space="0" w:color="auto"/>
        <w:left w:val="none" w:sz="0" w:space="0" w:color="auto"/>
        <w:bottom w:val="none" w:sz="0" w:space="0" w:color="auto"/>
        <w:right w:val="none" w:sz="0" w:space="0" w:color="auto"/>
      </w:divBdr>
    </w:div>
    <w:div w:id="1282373120">
      <w:bodyDiv w:val="1"/>
      <w:marLeft w:val="0"/>
      <w:marRight w:val="0"/>
      <w:marTop w:val="0"/>
      <w:marBottom w:val="0"/>
      <w:divBdr>
        <w:top w:val="none" w:sz="0" w:space="0" w:color="auto"/>
        <w:left w:val="none" w:sz="0" w:space="0" w:color="auto"/>
        <w:bottom w:val="none" w:sz="0" w:space="0" w:color="auto"/>
        <w:right w:val="none" w:sz="0" w:space="0" w:color="auto"/>
      </w:divBdr>
    </w:div>
    <w:div w:id="1287196231">
      <w:bodyDiv w:val="1"/>
      <w:marLeft w:val="0"/>
      <w:marRight w:val="0"/>
      <w:marTop w:val="0"/>
      <w:marBottom w:val="0"/>
      <w:divBdr>
        <w:top w:val="none" w:sz="0" w:space="0" w:color="auto"/>
        <w:left w:val="none" w:sz="0" w:space="0" w:color="auto"/>
        <w:bottom w:val="none" w:sz="0" w:space="0" w:color="auto"/>
        <w:right w:val="none" w:sz="0" w:space="0" w:color="auto"/>
      </w:divBdr>
    </w:div>
    <w:div w:id="1340500338">
      <w:bodyDiv w:val="1"/>
      <w:marLeft w:val="0"/>
      <w:marRight w:val="0"/>
      <w:marTop w:val="0"/>
      <w:marBottom w:val="0"/>
      <w:divBdr>
        <w:top w:val="none" w:sz="0" w:space="0" w:color="auto"/>
        <w:left w:val="none" w:sz="0" w:space="0" w:color="auto"/>
        <w:bottom w:val="none" w:sz="0" w:space="0" w:color="auto"/>
        <w:right w:val="none" w:sz="0" w:space="0" w:color="auto"/>
      </w:divBdr>
    </w:div>
    <w:div w:id="1364213560">
      <w:bodyDiv w:val="1"/>
      <w:marLeft w:val="0"/>
      <w:marRight w:val="0"/>
      <w:marTop w:val="0"/>
      <w:marBottom w:val="0"/>
      <w:divBdr>
        <w:top w:val="none" w:sz="0" w:space="0" w:color="auto"/>
        <w:left w:val="none" w:sz="0" w:space="0" w:color="auto"/>
        <w:bottom w:val="none" w:sz="0" w:space="0" w:color="auto"/>
        <w:right w:val="none" w:sz="0" w:space="0" w:color="auto"/>
      </w:divBdr>
    </w:div>
    <w:div w:id="1371145475">
      <w:bodyDiv w:val="1"/>
      <w:marLeft w:val="0"/>
      <w:marRight w:val="0"/>
      <w:marTop w:val="0"/>
      <w:marBottom w:val="0"/>
      <w:divBdr>
        <w:top w:val="none" w:sz="0" w:space="0" w:color="auto"/>
        <w:left w:val="none" w:sz="0" w:space="0" w:color="auto"/>
        <w:bottom w:val="none" w:sz="0" w:space="0" w:color="auto"/>
        <w:right w:val="none" w:sz="0" w:space="0" w:color="auto"/>
      </w:divBdr>
    </w:div>
    <w:div w:id="1373115093">
      <w:bodyDiv w:val="1"/>
      <w:marLeft w:val="0"/>
      <w:marRight w:val="0"/>
      <w:marTop w:val="0"/>
      <w:marBottom w:val="0"/>
      <w:divBdr>
        <w:top w:val="none" w:sz="0" w:space="0" w:color="auto"/>
        <w:left w:val="none" w:sz="0" w:space="0" w:color="auto"/>
        <w:bottom w:val="none" w:sz="0" w:space="0" w:color="auto"/>
        <w:right w:val="none" w:sz="0" w:space="0" w:color="auto"/>
      </w:divBdr>
    </w:div>
    <w:div w:id="1385367871">
      <w:bodyDiv w:val="1"/>
      <w:marLeft w:val="0"/>
      <w:marRight w:val="0"/>
      <w:marTop w:val="0"/>
      <w:marBottom w:val="0"/>
      <w:divBdr>
        <w:top w:val="none" w:sz="0" w:space="0" w:color="auto"/>
        <w:left w:val="none" w:sz="0" w:space="0" w:color="auto"/>
        <w:bottom w:val="none" w:sz="0" w:space="0" w:color="auto"/>
        <w:right w:val="none" w:sz="0" w:space="0" w:color="auto"/>
      </w:divBdr>
    </w:div>
    <w:div w:id="1385641841">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19013089">
      <w:bodyDiv w:val="1"/>
      <w:marLeft w:val="0"/>
      <w:marRight w:val="0"/>
      <w:marTop w:val="0"/>
      <w:marBottom w:val="0"/>
      <w:divBdr>
        <w:top w:val="none" w:sz="0" w:space="0" w:color="auto"/>
        <w:left w:val="none" w:sz="0" w:space="0" w:color="auto"/>
        <w:bottom w:val="none" w:sz="0" w:space="0" w:color="auto"/>
        <w:right w:val="none" w:sz="0" w:space="0" w:color="auto"/>
      </w:divBdr>
    </w:div>
    <w:div w:id="1430811923">
      <w:bodyDiv w:val="1"/>
      <w:marLeft w:val="0"/>
      <w:marRight w:val="0"/>
      <w:marTop w:val="0"/>
      <w:marBottom w:val="0"/>
      <w:divBdr>
        <w:top w:val="none" w:sz="0" w:space="0" w:color="auto"/>
        <w:left w:val="none" w:sz="0" w:space="0" w:color="auto"/>
        <w:bottom w:val="none" w:sz="0" w:space="0" w:color="auto"/>
        <w:right w:val="none" w:sz="0" w:space="0" w:color="auto"/>
      </w:divBdr>
    </w:div>
    <w:div w:id="1431392313">
      <w:bodyDiv w:val="1"/>
      <w:marLeft w:val="0"/>
      <w:marRight w:val="0"/>
      <w:marTop w:val="0"/>
      <w:marBottom w:val="0"/>
      <w:divBdr>
        <w:top w:val="none" w:sz="0" w:space="0" w:color="auto"/>
        <w:left w:val="none" w:sz="0" w:space="0" w:color="auto"/>
        <w:bottom w:val="none" w:sz="0" w:space="0" w:color="auto"/>
        <w:right w:val="none" w:sz="0" w:space="0" w:color="auto"/>
      </w:divBdr>
    </w:div>
    <w:div w:id="1444612966">
      <w:bodyDiv w:val="1"/>
      <w:marLeft w:val="0"/>
      <w:marRight w:val="0"/>
      <w:marTop w:val="0"/>
      <w:marBottom w:val="0"/>
      <w:divBdr>
        <w:top w:val="none" w:sz="0" w:space="0" w:color="auto"/>
        <w:left w:val="none" w:sz="0" w:space="0" w:color="auto"/>
        <w:bottom w:val="none" w:sz="0" w:space="0" w:color="auto"/>
        <w:right w:val="none" w:sz="0" w:space="0" w:color="auto"/>
      </w:divBdr>
    </w:div>
    <w:div w:id="1446923393">
      <w:bodyDiv w:val="1"/>
      <w:marLeft w:val="0"/>
      <w:marRight w:val="0"/>
      <w:marTop w:val="0"/>
      <w:marBottom w:val="0"/>
      <w:divBdr>
        <w:top w:val="none" w:sz="0" w:space="0" w:color="auto"/>
        <w:left w:val="none" w:sz="0" w:space="0" w:color="auto"/>
        <w:bottom w:val="none" w:sz="0" w:space="0" w:color="auto"/>
        <w:right w:val="none" w:sz="0" w:space="0" w:color="auto"/>
      </w:divBdr>
    </w:div>
    <w:div w:id="1452288339">
      <w:bodyDiv w:val="1"/>
      <w:marLeft w:val="0"/>
      <w:marRight w:val="0"/>
      <w:marTop w:val="0"/>
      <w:marBottom w:val="0"/>
      <w:divBdr>
        <w:top w:val="none" w:sz="0" w:space="0" w:color="auto"/>
        <w:left w:val="none" w:sz="0" w:space="0" w:color="auto"/>
        <w:bottom w:val="none" w:sz="0" w:space="0" w:color="auto"/>
        <w:right w:val="none" w:sz="0" w:space="0" w:color="auto"/>
      </w:divBdr>
    </w:div>
    <w:div w:id="1464808717">
      <w:bodyDiv w:val="1"/>
      <w:marLeft w:val="0"/>
      <w:marRight w:val="0"/>
      <w:marTop w:val="0"/>
      <w:marBottom w:val="0"/>
      <w:divBdr>
        <w:top w:val="none" w:sz="0" w:space="0" w:color="auto"/>
        <w:left w:val="none" w:sz="0" w:space="0" w:color="auto"/>
        <w:bottom w:val="none" w:sz="0" w:space="0" w:color="auto"/>
        <w:right w:val="none" w:sz="0" w:space="0" w:color="auto"/>
      </w:divBdr>
    </w:div>
    <w:div w:id="1473477432">
      <w:bodyDiv w:val="1"/>
      <w:marLeft w:val="0"/>
      <w:marRight w:val="0"/>
      <w:marTop w:val="0"/>
      <w:marBottom w:val="0"/>
      <w:divBdr>
        <w:top w:val="none" w:sz="0" w:space="0" w:color="auto"/>
        <w:left w:val="none" w:sz="0" w:space="0" w:color="auto"/>
        <w:bottom w:val="none" w:sz="0" w:space="0" w:color="auto"/>
        <w:right w:val="none" w:sz="0" w:space="0" w:color="auto"/>
      </w:divBdr>
    </w:div>
    <w:div w:id="1476337122">
      <w:bodyDiv w:val="1"/>
      <w:marLeft w:val="0"/>
      <w:marRight w:val="0"/>
      <w:marTop w:val="0"/>
      <w:marBottom w:val="0"/>
      <w:divBdr>
        <w:top w:val="none" w:sz="0" w:space="0" w:color="auto"/>
        <w:left w:val="none" w:sz="0" w:space="0" w:color="auto"/>
        <w:bottom w:val="none" w:sz="0" w:space="0" w:color="auto"/>
        <w:right w:val="none" w:sz="0" w:space="0" w:color="auto"/>
      </w:divBdr>
    </w:div>
    <w:div w:id="1478107799">
      <w:bodyDiv w:val="1"/>
      <w:marLeft w:val="0"/>
      <w:marRight w:val="0"/>
      <w:marTop w:val="0"/>
      <w:marBottom w:val="0"/>
      <w:divBdr>
        <w:top w:val="none" w:sz="0" w:space="0" w:color="auto"/>
        <w:left w:val="none" w:sz="0" w:space="0" w:color="auto"/>
        <w:bottom w:val="none" w:sz="0" w:space="0" w:color="auto"/>
        <w:right w:val="none" w:sz="0" w:space="0" w:color="auto"/>
      </w:divBdr>
    </w:div>
    <w:div w:id="1484934448">
      <w:bodyDiv w:val="1"/>
      <w:marLeft w:val="0"/>
      <w:marRight w:val="0"/>
      <w:marTop w:val="0"/>
      <w:marBottom w:val="0"/>
      <w:divBdr>
        <w:top w:val="none" w:sz="0" w:space="0" w:color="auto"/>
        <w:left w:val="none" w:sz="0" w:space="0" w:color="auto"/>
        <w:bottom w:val="none" w:sz="0" w:space="0" w:color="auto"/>
        <w:right w:val="none" w:sz="0" w:space="0" w:color="auto"/>
      </w:divBdr>
    </w:div>
    <w:div w:id="1493526363">
      <w:bodyDiv w:val="1"/>
      <w:marLeft w:val="0"/>
      <w:marRight w:val="0"/>
      <w:marTop w:val="0"/>
      <w:marBottom w:val="0"/>
      <w:divBdr>
        <w:top w:val="none" w:sz="0" w:space="0" w:color="auto"/>
        <w:left w:val="none" w:sz="0" w:space="0" w:color="auto"/>
        <w:bottom w:val="none" w:sz="0" w:space="0" w:color="auto"/>
        <w:right w:val="none" w:sz="0" w:space="0" w:color="auto"/>
      </w:divBdr>
    </w:div>
    <w:div w:id="1501774794">
      <w:bodyDiv w:val="1"/>
      <w:marLeft w:val="0"/>
      <w:marRight w:val="0"/>
      <w:marTop w:val="0"/>
      <w:marBottom w:val="0"/>
      <w:divBdr>
        <w:top w:val="none" w:sz="0" w:space="0" w:color="auto"/>
        <w:left w:val="none" w:sz="0" w:space="0" w:color="auto"/>
        <w:bottom w:val="none" w:sz="0" w:space="0" w:color="auto"/>
        <w:right w:val="none" w:sz="0" w:space="0" w:color="auto"/>
      </w:divBdr>
    </w:div>
    <w:div w:id="1518688390">
      <w:bodyDiv w:val="1"/>
      <w:marLeft w:val="0"/>
      <w:marRight w:val="0"/>
      <w:marTop w:val="0"/>
      <w:marBottom w:val="0"/>
      <w:divBdr>
        <w:top w:val="none" w:sz="0" w:space="0" w:color="auto"/>
        <w:left w:val="none" w:sz="0" w:space="0" w:color="auto"/>
        <w:bottom w:val="none" w:sz="0" w:space="0" w:color="auto"/>
        <w:right w:val="none" w:sz="0" w:space="0" w:color="auto"/>
      </w:divBdr>
    </w:div>
    <w:div w:id="152975292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567033680">
      <w:bodyDiv w:val="1"/>
      <w:marLeft w:val="0"/>
      <w:marRight w:val="0"/>
      <w:marTop w:val="0"/>
      <w:marBottom w:val="0"/>
      <w:divBdr>
        <w:top w:val="none" w:sz="0" w:space="0" w:color="auto"/>
        <w:left w:val="none" w:sz="0" w:space="0" w:color="auto"/>
        <w:bottom w:val="none" w:sz="0" w:space="0" w:color="auto"/>
        <w:right w:val="none" w:sz="0" w:space="0" w:color="auto"/>
      </w:divBdr>
    </w:div>
    <w:div w:id="1581255292">
      <w:bodyDiv w:val="1"/>
      <w:marLeft w:val="0"/>
      <w:marRight w:val="0"/>
      <w:marTop w:val="0"/>
      <w:marBottom w:val="0"/>
      <w:divBdr>
        <w:top w:val="none" w:sz="0" w:space="0" w:color="auto"/>
        <w:left w:val="none" w:sz="0" w:space="0" w:color="auto"/>
        <w:bottom w:val="none" w:sz="0" w:space="0" w:color="auto"/>
        <w:right w:val="none" w:sz="0" w:space="0" w:color="auto"/>
      </w:divBdr>
    </w:div>
    <w:div w:id="1595169935">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606233306">
      <w:bodyDiv w:val="1"/>
      <w:marLeft w:val="0"/>
      <w:marRight w:val="0"/>
      <w:marTop w:val="0"/>
      <w:marBottom w:val="0"/>
      <w:divBdr>
        <w:top w:val="none" w:sz="0" w:space="0" w:color="auto"/>
        <w:left w:val="none" w:sz="0" w:space="0" w:color="auto"/>
        <w:bottom w:val="none" w:sz="0" w:space="0" w:color="auto"/>
        <w:right w:val="none" w:sz="0" w:space="0" w:color="auto"/>
      </w:divBdr>
    </w:div>
    <w:div w:id="1612476429">
      <w:bodyDiv w:val="1"/>
      <w:marLeft w:val="0"/>
      <w:marRight w:val="0"/>
      <w:marTop w:val="0"/>
      <w:marBottom w:val="0"/>
      <w:divBdr>
        <w:top w:val="none" w:sz="0" w:space="0" w:color="auto"/>
        <w:left w:val="none" w:sz="0" w:space="0" w:color="auto"/>
        <w:bottom w:val="none" w:sz="0" w:space="0" w:color="auto"/>
        <w:right w:val="none" w:sz="0" w:space="0" w:color="auto"/>
      </w:divBdr>
    </w:div>
    <w:div w:id="1620726319">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26040362">
      <w:bodyDiv w:val="1"/>
      <w:marLeft w:val="0"/>
      <w:marRight w:val="0"/>
      <w:marTop w:val="0"/>
      <w:marBottom w:val="0"/>
      <w:divBdr>
        <w:top w:val="none" w:sz="0" w:space="0" w:color="auto"/>
        <w:left w:val="none" w:sz="0" w:space="0" w:color="auto"/>
        <w:bottom w:val="none" w:sz="0" w:space="0" w:color="auto"/>
        <w:right w:val="none" w:sz="0" w:space="0" w:color="auto"/>
      </w:divBdr>
    </w:div>
    <w:div w:id="1646858706">
      <w:bodyDiv w:val="1"/>
      <w:marLeft w:val="0"/>
      <w:marRight w:val="0"/>
      <w:marTop w:val="0"/>
      <w:marBottom w:val="0"/>
      <w:divBdr>
        <w:top w:val="none" w:sz="0" w:space="0" w:color="auto"/>
        <w:left w:val="none" w:sz="0" w:space="0" w:color="auto"/>
        <w:bottom w:val="none" w:sz="0" w:space="0" w:color="auto"/>
        <w:right w:val="none" w:sz="0" w:space="0" w:color="auto"/>
      </w:divBdr>
    </w:div>
    <w:div w:id="1663585974">
      <w:bodyDiv w:val="1"/>
      <w:marLeft w:val="0"/>
      <w:marRight w:val="0"/>
      <w:marTop w:val="0"/>
      <w:marBottom w:val="0"/>
      <w:divBdr>
        <w:top w:val="none" w:sz="0" w:space="0" w:color="auto"/>
        <w:left w:val="none" w:sz="0" w:space="0" w:color="auto"/>
        <w:bottom w:val="none" w:sz="0" w:space="0" w:color="auto"/>
        <w:right w:val="none" w:sz="0" w:space="0" w:color="auto"/>
      </w:divBdr>
    </w:div>
    <w:div w:id="1663659327">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78463348">
      <w:bodyDiv w:val="1"/>
      <w:marLeft w:val="0"/>
      <w:marRight w:val="0"/>
      <w:marTop w:val="0"/>
      <w:marBottom w:val="0"/>
      <w:divBdr>
        <w:top w:val="none" w:sz="0" w:space="0" w:color="auto"/>
        <w:left w:val="none" w:sz="0" w:space="0" w:color="auto"/>
        <w:bottom w:val="none" w:sz="0" w:space="0" w:color="auto"/>
        <w:right w:val="none" w:sz="0" w:space="0" w:color="auto"/>
      </w:divBdr>
    </w:div>
    <w:div w:id="1684479733">
      <w:bodyDiv w:val="1"/>
      <w:marLeft w:val="0"/>
      <w:marRight w:val="0"/>
      <w:marTop w:val="0"/>
      <w:marBottom w:val="0"/>
      <w:divBdr>
        <w:top w:val="none" w:sz="0" w:space="0" w:color="auto"/>
        <w:left w:val="none" w:sz="0" w:space="0" w:color="auto"/>
        <w:bottom w:val="none" w:sz="0" w:space="0" w:color="auto"/>
        <w:right w:val="none" w:sz="0" w:space="0" w:color="auto"/>
      </w:divBdr>
    </w:div>
    <w:div w:id="1704473736">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
    <w:div w:id="1720594624">
      <w:bodyDiv w:val="1"/>
      <w:marLeft w:val="0"/>
      <w:marRight w:val="0"/>
      <w:marTop w:val="0"/>
      <w:marBottom w:val="0"/>
      <w:divBdr>
        <w:top w:val="none" w:sz="0" w:space="0" w:color="auto"/>
        <w:left w:val="none" w:sz="0" w:space="0" w:color="auto"/>
        <w:bottom w:val="none" w:sz="0" w:space="0" w:color="auto"/>
        <w:right w:val="none" w:sz="0" w:space="0" w:color="auto"/>
      </w:divBdr>
    </w:div>
    <w:div w:id="1734962494">
      <w:bodyDiv w:val="1"/>
      <w:marLeft w:val="0"/>
      <w:marRight w:val="0"/>
      <w:marTop w:val="0"/>
      <w:marBottom w:val="0"/>
      <w:divBdr>
        <w:top w:val="none" w:sz="0" w:space="0" w:color="auto"/>
        <w:left w:val="none" w:sz="0" w:space="0" w:color="auto"/>
        <w:bottom w:val="none" w:sz="0" w:space="0" w:color="auto"/>
        <w:right w:val="none" w:sz="0" w:space="0" w:color="auto"/>
      </w:divBdr>
    </w:div>
    <w:div w:id="1757895085">
      <w:bodyDiv w:val="1"/>
      <w:marLeft w:val="0"/>
      <w:marRight w:val="0"/>
      <w:marTop w:val="0"/>
      <w:marBottom w:val="0"/>
      <w:divBdr>
        <w:top w:val="none" w:sz="0" w:space="0" w:color="auto"/>
        <w:left w:val="none" w:sz="0" w:space="0" w:color="auto"/>
        <w:bottom w:val="none" w:sz="0" w:space="0" w:color="auto"/>
        <w:right w:val="none" w:sz="0" w:space="0" w:color="auto"/>
      </w:divBdr>
    </w:div>
    <w:div w:id="1768111758">
      <w:bodyDiv w:val="1"/>
      <w:marLeft w:val="0"/>
      <w:marRight w:val="0"/>
      <w:marTop w:val="0"/>
      <w:marBottom w:val="0"/>
      <w:divBdr>
        <w:top w:val="none" w:sz="0" w:space="0" w:color="auto"/>
        <w:left w:val="none" w:sz="0" w:space="0" w:color="auto"/>
        <w:bottom w:val="none" w:sz="0" w:space="0" w:color="auto"/>
        <w:right w:val="none" w:sz="0" w:space="0" w:color="auto"/>
      </w:divBdr>
    </w:div>
    <w:div w:id="1771046653">
      <w:bodyDiv w:val="1"/>
      <w:marLeft w:val="0"/>
      <w:marRight w:val="0"/>
      <w:marTop w:val="0"/>
      <w:marBottom w:val="0"/>
      <w:divBdr>
        <w:top w:val="none" w:sz="0" w:space="0" w:color="auto"/>
        <w:left w:val="none" w:sz="0" w:space="0" w:color="auto"/>
        <w:bottom w:val="none" w:sz="0" w:space="0" w:color="auto"/>
        <w:right w:val="none" w:sz="0" w:space="0" w:color="auto"/>
      </w:divBdr>
    </w:div>
    <w:div w:id="1785345383">
      <w:bodyDiv w:val="1"/>
      <w:marLeft w:val="0"/>
      <w:marRight w:val="0"/>
      <w:marTop w:val="0"/>
      <w:marBottom w:val="0"/>
      <w:divBdr>
        <w:top w:val="none" w:sz="0" w:space="0" w:color="auto"/>
        <w:left w:val="none" w:sz="0" w:space="0" w:color="auto"/>
        <w:bottom w:val="none" w:sz="0" w:space="0" w:color="auto"/>
        <w:right w:val="none" w:sz="0" w:space="0" w:color="auto"/>
      </w:divBdr>
    </w:div>
    <w:div w:id="1792672074">
      <w:bodyDiv w:val="1"/>
      <w:marLeft w:val="0"/>
      <w:marRight w:val="0"/>
      <w:marTop w:val="0"/>
      <w:marBottom w:val="0"/>
      <w:divBdr>
        <w:top w:val="none" w:sz="0" w:space="0" w:color="auto"/>
        <w:left w:val="none" w:sz="0" w:space="0" w:color="auto"/>
        <w:bottom w:val="none" w:sz="0" w:space="0" w:color="auto"/>
        <w:right w:val="none" w:sz="0" w:space="0" w:color="auto"/>
      </w:divBdr>
    </w:div>
    <w:div w:id="1798136713">
      <w:bodyDiv w:val="1"/>
      <w:marLeft w:val="0"/>
      <w:marRight w:val="0"/>
      <w:marTop w:val="0"/>
      <w:marBottom w:val="0"/>
      <w:divBdr>
        <w:top w:val="none" w:sz="0" w:space="0" w:color="auto"/>
        <w:left w:val="none" w:sz="0" w:space="0" w:color="auto"/>
        <w:bottom w:val="none" w:sz="0" w:space="0" w:color="auto"/>
        <w:right w:val="none" w:sz="0" w:space="0" w:color="auto"/>
      </w:divBdr>
    </w:div>
    <w:div w:id="1814523812">
      <w:bodyDiv w:val="1"/>
      <w:marLeft w:val="0"/>
      <w:marRight w:val="0"/>
      <w:marTop w:val="0"/>
      <w:marBottom w:val="0"/>
      <w:divBdr>
        <w:top w:val="none" w:sz="0" w:space="0" w:color="auto"/>
        <w:left w:val="none" w:sz="0" w:space="0" w:color="auto"/>
        <w:bottom w:val="none" w:sz="0" w:space="0" w:color="auto"/>
        <w:right w:val="none" w:sz="0" w:space="0" w:color="auto"/>
      </w:divBdr>
    </w:div>
    <w:div w:id="1859389051">
      <w:bodyDiv w:val="1"/>
      <w:marLeft w:val="0"/>
      <w:marRight w:val="0"/>
      <w:marTop w:val="0"/>
      <w:marBottom w:val="0"/>
      <w:divBdr>
        <w:top w:val="none" w:sz="0" w:space="0" w:color="auto"/>
        <w:left w:val="none" w:sz="0" w:space="0" w:color="auto"/>
        <w:bottom w:val="none" w:sz="0" w:space="0" w:color="auto"/>
        <w:right w:val="none" w:sz="0" w:space="0" w:color="auto"/>
      </w:divBdr>
    </w:div>
    <w:div w:id="1862889115">
      <w:bodyDiv w:val="1"/>
      <w:marLeft w:val="0"/>
      <w:marRight w:val="0"/>
      <w:marTop w:val="0"/>
      <w:marBottom w:val="0"/>
      <w:divBdr>
        <w:top w:val="none" w:sz="0" w:space="0" w:color="auto"/>
        <w:left w:val="none" w:sz="0" w:space="0" w:color="auto"/>
        <w:bottom w:val="none" w:sz="0" w:space="0" w:color="auto"/>
        <w:right w:val="none" w:sz="0" w:space="0" w:color="auto"/>
      </w:divBdr>
    </w:div>
    <w:div w:id="1873495369">
      <w:bodyDiv w:val="1"/>
      <w:marLeft w:val="0"/>
      <w:marRight w:val="0"/>
      <w:marTop w:val="0"/>
      <w:marBottom w:val="0"/>
      <w:divBdr>
        <w:top w:val="none" w:sz="0" w:space="0" w:color="auto"/>
        <w:left w:val="none" w:sz="0" w:space="0" w:color="auto"/>
        <w:bottom w:val="none" w:sz="0" w:space="0" w:color="auto"/>
        <w:right w:val="none" w:sz="0" w:space="0" w:color="auto"/>
      </w:divBdr>
    </w:div>
    <w:div w:id="1874658614">
      <w:bodyDiv w:val="1"/>
      <w:marLeft w:val="0"/>
      <w:marRight w:val="0"/>
      <w:marTop w:val="0"/>
      <w:marBottom w:val="0"/>
      <w:divBdr>
        <w:top w:val="none" w:sz="0" w:space="0" w:color="auto"/>
        <w:left w:val="none" w:sz="0" w:space="0" w:color="auto"/>
        <w:bottom w:val="none" w:sz="0" w:space="0" w:color="auto"/>
        <w:right w:val="none" w:sz="0" w:space="0" w:color="auto"/>
      </w:divBdr>
    </w:div>
    <w:div w:id="1896433037">
      <w:bodyDiv w:val="1"/>
      <w:marLeft w:val="0"/>
      <w:marRight w:val="0"/>
      <w:marTop w:val="0"/>
      <w:marBottom w:val="0"/>
      <w:divBdr>
        <w:top w:val="none" w:sz="0" w:space="0" w:color="auto"/>
        <w:left w:val="none" w:sz="0" w:space="0" w:color="auto"/>
        <w:bottom w:val="none" w:sz="0" w:space="0" w:color="auto"/>
        <w:right w:val="none" w:sz="0" w:space="0" w:color="auto"/>
      </w:divBdr>
    </w:div>
    <w:div w:id="1914311400">
      <w:bodyDiv w:val="1"/>
      <w:marLeft w:val="0"/>
      <w:marRight w:val="0"/>
      <w:marTop w:val="0"/>
      <w:marBottom w:val="0"/>
      <w:divBdr>
        <w:top w:val="none" w:sz="0" w:space="0" w:color="auto"/>
        <w:left w:val="none" w:sz="0" w:space="0" w:color="auto"/>
        <w:bottom w:val="none" w:sz="0" w:space="0" w:color="auto"/>
        <w:right w:val="none" w:sz="0" w:space="0" w:color="auto"/>
      </w:divBdr>
    </w:div>
    <w:div w:id="1927038171">
      <w:bodyDiv w:val="1"/>
      <w:marLeft w:val="0"/>
      <w:marRight w:val="0"/>
      <w:marTop w:val="0"/>
      <w:marBottom w:val="0"/>
      <w:divBdr>
        <w:top w:val="none" w:sz="0" w:space="0" w:color="auto"/>
        <w:left w:val="none" w:sz="0" w:space="0" w:color="auto"/>
        <w:bottom w:val="none" w:sz="0" w:space="0" w:color="auto"/>
        <w:right w:val="none" w:sz="0" w:space="0" w:color="auto"/>
      </w:divBdr>
    </w:div>
    <w:div w:id="1929381465">
      <w:bodyDiv w:val="1"/>
      <w:marLeft w:val="0"/>
      <w:marRight w:val="0"/>
      <w:marTop w:val="0"/>
      <w:marBottom w:val="0"/>
      <w:divBdr>
        <w:top w:val="none" w:sz="0" w:space="0" w:color="auto"/>
        <w:left w:val="none" w:sz="0" w:space="0" w:color="auto"/>
        <w:bottom w:val="none" w:sz="0" w:space="0" w:color="auto"/>
        <w:right w:val="none" w:sz="0" w:space="0" w:color="auto"/>
      </w:divBdr>
    </w:div>
    <w:div w:id="1929607835">
      <w:bodyDiv w:val="1"/>
      <w:marLeft w:val="0"/>
      <w:marRight w:val="0"/>
      <w:marTop w:val="0"/>
      <w:marBottom w:val="0"/>
      <w:divBdr>
        <w:top w:val="none" w:sz="0" w:space="0" w:color="auto"/>
        <w:left w:val="none" w:sz="0" w:space="0" w:color="auto"/>
        <w:bottom w:val="none" w:sz="0" w:space="0" w:color="auto"/>
        <w:right w:val="none" w:sz="0" w:space="0" w:color="auto"/>
      </w:divBdr>
    </w:div>
    <w:div w:id="1933079168">
      <w:bodyDiv w:val="1"/>
      <w:marLeft w:val="0"/>
      <w:marRight w:val="0"/>
      <w:marTop w:val="0"/>
      <w:marBottom w:val="0"/>
      <w:divBdr>
        <w:top w:val="none" w:sz="0" w:space="0" w:color="auto"/>
        <w:left w:val="none" w:sz="0" w:space="0" w:color="auto"/>
        <w:bottom w:val="none" w:sz="0" w:space="0" w:color="auto"/>
        <w:right w:val="none" w:sz="0" w:space="0" w:color="auto"/>
      </w:divBdr>
    </w:div>
    <w:div w:id="1934821942">
      <w:bodyDiv w:val="1"/>
      <w:marLeft w:val="0"/>
      <w:marRight w:val="0"/>
      <w:marTop w:val="0"/>
      <w:marBottom w:val="0"/>
      <w:divBdr>
        <w:top w:val="none" w:sz="0" w:space="0" w:color="auto"/>
        <w:left w:val="none" w:sz="0" w:space="0" w:color="auto"/>
        <w:bottom w:val="none" w:sz="0" w:space="0" w:color="auto"/>
        <w:right w:val="none" w:sz="0" w:space="0" w:color="auto"/>
      </w:divBdr>
    </w:div>
    <w:div w:id="1940136284">
      <w:bodyDiv w:val="1"/>
      <w:marLeft w:val="0"/>
      <w:marRight w:val="0"/>
      <w:marTop w:val="0"/>
      <w:marBottom w:val="0"/>
      <w:divBdr>
        <w:top w:val="none" w:sz="0" w:space="0" w:color="auto"/>
        <w:left w:val="none" w:sz="0" w:space="0" w:color="auto"/>
        <w:bottom w:val="none" w:sz="0" w:space="0" w:color="auto"/>
        <w:right w:val="none" w:sz="0" w:space="0" w:color="auto"/>
      </w:divBdr>
    </w:div>
    <w:div w:id="1943420052">
      <w:bodyDiv w:val="1"/>
      <w:marLeft w:val="0"/>
      <w:marRight w:val="0"/>
      <w:marTop w:val="0"/>
      <w:marBottom w:val="0"/>
      <w:divBdr>
        <w:top w:val="none" w:sz="0" w:space="0" w:color="auto"/>
        <w:left w:val="none" w:sz="0" w:space="0" w:color="auto"/>
        <w:bottom w:val="none" w:sz="0" w:space="0" w:color="auto"/>
        <w:right w:val="none" w:sz="0" w:space="0" w:color="auto"/>
      </w:divBdr>
    </w:div>
    <w:div w:id="1945845828">
      <w:bodyDiv w:val="1"/>
      <w:marLeft w:val="0"/>
      <w:marRight w:val="0"/>
      <w:marTop w:val="0"/>
      <w:marBottom w:val="0"/>
      <w:divBdr>
        <w:top w:val="none" w:sz="0" w:space="0" w:color="auto"/>
        <w:left w:val="none" w:sz="0" w:space="0" w:color="auto"/>
        <w:bottom w:val="none" w:sz="0" w:space="0" w:color="auto"/>
        <w:right w:val="none" w:sz="0" w:space="0" w:color="auto"/>
      </w:divBdr>
    </w:div>
    <w:div w:id="1953246079">
      <w:bodyDiv w:val="1"/>
      <w:marLeft w:val="0"/>
      <w:marRight w:val="0"/>
      <w:marTop w:val="0"/>
      <w:marBottom w:val="0"/>
      <w:divBdr>
        <w:top w:val="none" w:sz="0" w:space="0" w:color="auto"/>
        <w:left w:val="none" w:sz="0" w:space="0" w:color="auto"/>
        <w:bottom w:val="none" w:sz="0" w:space="0" w:color="auto"/>
        <w:right w:val="none" w:sz="0" w:space="0" w:color="auto"/>
      </w:divBdr>
    </w:div>
    <w:div w:id="1972902699">
      <w:bodyDiv w:val="1"/>
      <w:marLeft w:val="0"/>
      <w:marRight w:val="0"/>
      <w:marTop w:val="0"/>
      <w:marBottom w:val="0"/>
      <w:divBdr>
        <w:top w:val="none" w:sz="0" w:space="0" w:color="auto"/>
        <w:left w:val="none" w:sz="0" w:space="0" w:color="auto"/>
        <w:bottom w:val="none" w:sz="0" w:space="0" w:color="auto"/>
        <w:right w:val="none" w:sz="0" w:space="0" w:color="auto"/>
      </w:divBdr>
    </w:div>
    <w:div w:id="1975019586">
      <w:bodyDiv w:val="1"/>
      <w:marLeft w:val="0"/>
      <w:marRight w:val="0"/>
      <w:marTop w:val="0"/>
      <w:marBottom w:val="0"/>
      <w:divBdr>
        <w:top w:val="none" w:sz="0" w:space="0" w:color="auto"/>
        <w:left w:val="none" w:sz="0" w:space="0" w:color="auto"/>
        <w:bottom w:val="none" w:sz="0" w:space="0" w:color="auto"/>
        <w:right w:val="none" w:sz="0" w:space="0" w:color="auto"/>
      </w:divBdr>
    </w:div>
    <w:div w:id="1979458314">
      <w:bodyDiv w:val="1"/>
      <w:marLeft w:val="0"/>
      <w:marRight w:val="0"/>
      <w:marTop w:val="0"/>
      <w:marBottom w:val="0"/>
      <w:divBdr>
        <w:top w:val="none" w:sz="0" w:space="0" w:color="auto"/>
        <w:left w:val="none" w:sz="0" w:space="0" w:color="auto"/>
        <w:bottom w:val="none" w:sz="0" w:space="0" w:color="auto"/>
        <w:right w:val="none" w:sz="0" w:space="0" w:color="auto"/>
      </w:divBdr>
    </w:div>
    <w:div w:id="1990552506">
      <w:bodyDiv w:val="1"/>
      <w:marLeft w:val="0"/>
      <w:marRight w:val="0"/>
      <w:marTop w:val="0"/>
      <w:marBottom w:val="0"/>
      <w:divBdr>
        <w:top w:val="none" w:sz="0" w:space="0" w:color="auto"/>
        <w:left w:val="none" w:sz="0" w:space="0" w:color="auto"/>
        <w:bottom w:val="none" w:sz="0" w:space="0" w:color="auto"/>
        <w:right w:val="none" w:sz="0" w:space="0" w:color="auto"/>
      </w:divBdr>
    </w:div>
    <w:div w:id="1995328751">
      <w:bodyDiv w:val="1"/>
      <w:marLeft w:val="0"/>
      <w:marRight w:val="0"/>
      <w:marTop w:val="0"/>
      <w:marBottom w:val="0"/>
      <w:divBdr>
        <w:top w:val="none" w:sz="0" w:space="0" w:color="auto"/>
        <w:left w:val="none" w:sz="0" w:space="0" w:color="auto"/>
        <w:bottom w:val="none" w:sz="0" w:space="0" w:color="auto"/>
        <w:right w:val="none" w:sz="0" w:space="0" w:color="auto"/>
      </w:divBdr>
    </w:div>
    <w:div w:id="2002808847">
      <w:bodyDiv w:val="1"/>
      <w:marLeft w:val="0"/>
      <w:marRight w:val="0"/>
      <w:marTop w:val="0"/>
      <w:marBottom w:val="0"/>
      <w:divBdr>
        <w:top w:val="none" w:sz="0" w:space="0" w:color="auto"/>
        <w:left w:val="none" w:sz="0" w:space="0" w:color="auto"/>
        <w:bottom w:val="none" w:sz="0" w:space="0" w:color="auto"/>
        <w:right w:val="none" w:sz="0" w:space="0" w:color="auto"/>
      </w:divBdr>
    </w:div>
    <w:div w:id="2003267161">
      <w:bodyDiv w:val="1"/>
      <w:marLeft w:val="0"/>
      <w:marRight w:val="0"/>
      <w:marTop w:val="0"/>
      <w:marBottom w:val="0"/>
      <w:divBdr>
        <w:top w:val="none" w:sz="0" w:space="0" w:color="auto"/>
        <w:left w:val="none" w:sz="0" w:space="0" w:color="auto"/>
        <w:bottom w:val="none" w:sz="0" w:space="0" w:color="auto"/>
        <w:right w:val="none" w:sz="0" w:space="0" w:color="auto"/>
      </w:divBdr>
    </w:div>
    <w:div w:id="2005543659">
      <w:bodyDiv w:val="1"/>
      <w:marLeft w:val="0"/>
      <w:marRight w:val="0"/>
      <w:marTop w:val="0"/>
      <w:marBottom w:val="0"/>
      <w:divBdr>
        <w:top w:val="none" w:sz="0" w:space="0" w:color="auto"/>
        <w:left w:val="none" w:sz="0" w:space="0" w:color="auto"/>
        <w:bottom w:val="none" w:sz="0" w:space="0" w:color="auto"/>
        <w:right w:val="none" w:sz="0" w:space="0" w:color="auto"/>
      </w:divBdr>
    </w:div>
    <w:div w:id="2015768146">
      <w:bodyDiv w:val="1"/>
      <w:marLeft w:val="0"/>
      <w:marRight w:val="0"/>
      <w:marTop w:val="0"/>
      <w:marBottom w:val="0"/>
      <w:divBdr>
        <w:top w:val="none" w:sz="0" w:space="0" w:color="auto"/>
        <w:left w:val="none" w:sz="0" w:space="0" w:color="auto"/>
        <w:bottom w:val="none" w:sz="0" w:space="0" w:color="auto"/>
        <w:right w:val="none" w:sz="0" w:space="0" w:color="auto"/>
      </w:divBdr>
    </w:div>
    <w:div w:id="2028367851">
      <w:bodyDiv w:val="1"/>
      <w:marLeft w:val="0"/>
      <w:marRight w:val="0"/>
      <w:marTop w:val="0"/>
      <w:marBottom w:val="0"/>
      <w:divBdr>
        <w:top w:val="none" w:sz="0" w:space="0" w:color="auto"/>
        <w:left w:val="none" w:sz="0" w:space="0" w:color="auto"/>
        <w:bottom w:val="none" w:sz="0" w:space="0" w:color="auto"/>
        <w:right w:val="none" w:sz="0" w:space="0" w:color="auto"/>
      </w:divBdr>
    </w:div>
    <w:div w:id="2036732047">
      <w:bodyDiv w:val="1"/>
      <w:marLeft w:val="0"/>
      <w:marRight w:val="0"/>
      <w:marTop w:val="0"/>
      <w:marBottom w:val="0"/>
      <w:divBdr>
        <w:top w:val="none" w:sz="0" w:space="0" w:color="auto"/>
        <w:left w:val="none" w:sz="0" w:space="0" w:color="auto"/>
        <w:bottom w:val="none" w:sz="0" w:space="0" w:color="auto"/>
        <w:right w:val="none" w:sz="0" w:space="0" w:color="auto"/>
      </w:divBdr>
    </w:div>
    <w:div w:id="2037415316">
      <w:bodyDiv w:val="1"/>
      <w:marLeft w:val="0"/>
      <w:marRight w:val="0"/>
      <w:marTop w:val="0"/>
      <w:marBottom w:val="0"/>
      <w:divBdr>
        <w:top w:val="none" w:sz="0" w:space="0" w:color="auto"/>
        <w:left w:val="none" w:sz="0" w:space="0" w:color="auto"/>
        <w:bottom w:val="none" w:sz="0" w:space="0" w:color="auto"/>
        <w:right w:val="none" w:sz="0" w:space="0" w:color="auto"/>
      </w:divBdr>
    </w:div>
    <w:div w:id="2042436934">
      <w:bodyDiv w:val="1"/>
      <w:marLeft w:val="0"/>
      <w:marRight w:val="0"/>
      <w:marTop w:val="0"/>
      <w:marBottom w:val="0"/>
      <w:divBdr>
        <w:top w:val="none" w:sz="0" w:space="0" w:color="auto"/>
        <w:left w:val="none" w:sz="0" w:space="0" w:color="auto"/>
        <w:bottom w:val="none" w:sz="0" w:space="0" w:color="auto"/>
        <w:right w:val="none" w:sz="0" w:space="0" w:color="auto"/>
      </w:divBdr>
    </w:div>
    <w:div w:id="2066560162">
      <w:bodyDiv w:val="1"/>
      <w:marLeft w:val="0"/>
      <w:marRight w:val="0"/>
      <w:marTop w:val="0"/>
      <w:marBottom w:val="0"/>
      <w:divBdr>
        <w:top w:val="none" w:sz="0" w:space="0" w:color="auto"/>
        <w:left w:val="none" w:sz="0" w:space="0" w:color="auto"/>
        <w:bottom w:val="none" w:sz="0" w:space="0" w:color="auto"/>
        <w:right w:val="none" w:sz="0" w:space="0" w:color="auto"/>
      </w:divBdr>
    </w:div>
    <w:div w:id="2082096087">
      <w:bodyDiv w:val="1"/>
      <w:marLeft w:val="0"/>
      <w:marRight w:val="0"/>
      <w:marTop w:val="0"/>
      <w:marBottom w:val="0"/>
      <w:divBdr>
        <w:top w:val="none" w:sz="0" w:space="0" w:color="auto"/>
        <w:left w:val="none" w:sz="0" w:space="0" w:color="auto"/>
        <w:bottom w:val="none" w:sz="0" w:space="0" w:color="auto"/>
        <w:right w:val="none" w:sz="0" w:space="0" w:color="auto"/>
      </w:divBdr>
    </w:div>
    <w:div w:id="2082367493">
      <w:bodyDiv w:val="1"/>
      <w:marLeft w:val="0"/>
      <w:marRight w:val="0"/>
      <w:marTop w:val="0"/>
      <w:marBottom w:val="0"/>
      <w:divBdr>
        <w:top w:val="none" w:sz="0" w:space="0" w:color="auto"/>
        <w:left w:val="none" w:sz="0" w:space="0" w:color="auto"/>
        <w:bottom w:val="none" w:sz="0" w:space="0" w:color="auto"/>
        <w:right w:val="none" w:sz="0" w:space="0" w:color="auto"/>
      </w:divBdr>
    </w:div>
    <w:div w:id="2100783261">
      <w:bodyDiv w:val="1"/>
      <w:marLeft w:val="0"/>
      <w:marRight w:val="0"/>
      <w:marTop w:val="0"/>
      <w:marBottom w:val="0"/>
      <w:divBdr>
        <w:top w:val="none" w:sz="0" w:space="0" w:color="auto"/>
        <w:left w:val="none" w:sz="0" w:space="0" w:color="auto"/>
        <w:bottom w:val="none" w:sz="0" w:space="0" w:color="auto"/>
        <w:right w:val="none" w:sz="0" w:space="0" w:color="auto"/>
      </w:divBdr>
    </w:div>
    <w:div w:id="2113430677">
      <w:bodyDiv w:val="1"/>
      <w:marLeft w:val="0"/>
      <w:marRight w:val="0"/>
      <w:marTop w:val="0"/>
      <w:marBottom w:val="0"/>
      <w:divBdr>
        <w:top w:val="none" w:sz="0" w:space="0" w:color="auto"/>
        <w:left w:val="none" w:sz="0" w:space="0" w:color="auto"/>
        <w:bottom w:val="none" w:sz="0" w:space="0" w:color="auto"/>
        <w:right w:val="none" w:sz="0" w:space="0" w:color="auto"/>
      </w:divBdr>
    </w:div>
    <w:div w:id="2123500367">
      <w:bodyDiv w:val="1"/>
      <w:marLeft w:val="0"/>
      <w:marRight w:val="0"/>
      <w:marTop w:val="0"/>
      <w:marBottom w:val="0"/>
      <w:divBdr>
        <w:top w:val="none" w:sz="0" w:space="0" w:color="auto"/>
        <w:left w:val="none" w:sz="0" w:space="0" w:color="auto"/>
        <w:bottom w:val="none" w:sz="0" w:space="0" w:color="auto"/>
        <w:right w:val="none" w:sz="0" w:space="0" w:color="auto"/>
      </w:divBdr>
    </w:div>
    <w:div w:id="2140561828">
      <w:bodyDiv w:val="1"/>
      <w:marLeft w:val="0"/>
      <w:marRight w:val="0"/>
      <w:marTop w:val="0"/>
      <w:marBottom w:val="0"/>
      <w:divBdr>
        <w:top w:val="none" w:sz="0" w:space="0" w:color="auto"/>
        <w:left w:val="none" w:sz="0" w:space="0" w:color="auto"/>
        <w:bottom w:val="none" w:sz="0" w:space="0" w:color="auto"/>
        <w:right w:val="none" w:sz="0" w:space="0" w:color="auto"/>
      </w:divBdr>
    </w:div>
    <w:div w:id="2141877995">
      <w:bodyDiv w:val="1"/>
      <w:marLeft w:val="0"/>
      <w:marRight w:val="0"/>
      <w:marTop w:val="0"/>
      <w:marBottom w:val="0"/>
      <w:divBdr>
        <w:top w:val="none" w:sz="0" w:space="0" w:color="auto"/>
        <w:left w:val="none" w:sz="0" w:space="0" w:color="auto"/>
        <w:bottom w:val="none" w:sz="0" w:space="0" w:color="auto"/>
        <w:right w:val="none" w:sz="0" w:space="0" w:color="auto"/>
      </w:divBdr>
    </w:div>
    <w:div w:id="2142306892">
      <w:bodyDiv w:val="1"/>
      <w:marLeft w:val="0"/>
      <w:marRight w:val="0"/>
      <w:marTop w:val="0"/>
      <w:marBottom w:val="0"/>
      <w:divBdr>
        <w:top w:val="none" w:sz="0" w:space="0" w:color="auto"/>
        <w:left w:val="none" w:sz="0" w:space="0" w:color="auto"/>
        <w:bottom w:val="none" w:sz="0" w:space="0" w:color="auto"/>
        <w:right w:val="none" w:sz="0" w:space="0" w:color="auto"/>
      </w:divBdr>
    </w:div>
    <w:div w:id="21463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050E5-E6DE-4DC3-BE70-C10051BC9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18987</Words>
  <Characters>10824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2. pielikums informatīvajam ziņojumam  “Par valsts budžeta izdevumu pārskatīšanas rezultātiem un priekšlikumi par šo rezultātu izmantošanu likumprojekta “Par vidēja termiņa budžeta ietvaru 2022., 2023. un 2024. gadam” un likumprojekta “Par valsts budžetu </vt:lpstr>
    </vt:vector>
  </TitlesOfParts>
  <Company>Finanšu ministrija</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pielikums informatīvajam ziņojumam  “Par valsts budžeta izdevumu pārskatīšanas rezultātiem un priekšlikumi par šo rezultātu izmantošanu likumprojekta “Par vidēja termiņa budžeta ietvaru 2022., 2023. un 2024. gadam” un likumprojekta “Par valsts budžetu 2022. gadam” izstrādes procesā”</dc:title>
  <dc:subject>Pielikums</dc:subject>
  <dc:creator>Dace Godiņa</dc:creator>
  <dc:description>dace.godina@fm.gov.lv, 67083969</dc:description>
  <cp:lastModifiedBy>Māra Aļļēna</cp:lastModifiedBy>
  <cp:revision>24</cp:revision>
  <dcterms:created xsi:type="dcterms:W3CDTF">2021-06-03T10:35:00Z</dcterms:created>
  <dcterms:modified xsi:type="dcterms:W3CDTF">2021-08-19T05:29:00Z</dcterms:modified>
</cp:coreProperties>
</file>