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A829" w14:textId="77777777" w:rsidR="00E03437" w:rsidRPr="00C70975" w:rsidRDefault="000B1EF0" w:rsidP="00496948">
      <w:pPr>
        <w:jc w:val="center"/>
        <w:rPr>
          <w:b/>
          <w:sz w:val="24"/>
          <w:szCs w:val="24"/>
        </w:rPr>
      </w:pPr>
      <w:r>
        <w:rPr>
          <w:b/>
          <w:sz w:val="24"/>
          <w:szCs w:val="24"/>
        </w:rPr>
        <w:t xml:space="preserve"> </w:t>
      </w:r>
      <w:r w:rsidR="00E03437" w:rsidRPr="00462F6E">
        <w:rPr>
          <w:b/>
          <w:sz w:val="24"/>
          <w:szCs w:val="24"/>
        </w:rPr>
        <w:t xml:space="preserve">Uzziņa par projektu </w:t>
      </w:r>
      <w:r w:rsidR="00E03437">
        <w:rPr>
          <w:b/>
          <w:sz w:val="24"/>
          <w:szCs w:val="24"/>
        </w:rPr>
        <w:t>Vadības komitejas sēdei</w:t>
      </w:r>
    </w:p>
    <w:p w14:paraId="6C0EEC82" w14:textId="72AE091A" w:rsidR="00E03437" w:rsidRPr="00BC3DE9" w:rsidRDefault="00BC10DD" w:rsidP="00496948">
      <w:pPr>
        <w:jc w:val="center"/>
        <w:rPr>
          <w:b/>
          <w:sz w:val="24"/>
          <w:szCs w:val="24"/>
        </w:rPr>
      </w:pPr>
      <w:r>
        <w:rPr>
          <w:b/>
          <w:sz w:val="24"/>
          <w:szCs w:val="24"/>
        </w:rPr>
        <w:t>06.</w:t>
      </w:r>
      <w:r w:rsidR="00931B8A">
        <w:rPr>
          <w:b/>
          <w:sz w:val="24"/>
          <w:szCs w:val="24"/>
        </w:rPr>
        <w:t>12</w:t>
      </w:r>
      <w:r w:rsidR="00E03437" w:rsidRPr="00BC3DE9">
        <w:rPr>
          <w:b/>
          <w:sz w:val="24"/>
          <w:szCs w:val="24"/>
        </w:rPr>
        <w:t>.20</w:t>
      </w:r>
      <w:r w:rsidR="002751D4">
        <w:rPr>
          <w:b/>
          <w:sz w:val="24"/>
          <w:szCs w:val="24"/>
        </w:rPr>
        <w:t>21</w:t>
      </w:r>
      <w:r w:rsidR="00E03437" w:rsidRPr="00BC3DE9">
        <w:rPr>
          <w:b/>
          <w:sz w:val="24"/>
          <w:szCs w:val="24"/>
        </w:rPr>
        <w:t>.</w:t>
      </w:r>
    </w:p>
    <w:p w14:paraId="1394193C" w14:textId="77777777" w:rsidR="00E03437" w:rsidRPr="004B3951" w:rsidRDefault="00E03437" w:rsidP="00496948">
      <w:pPr>
        <w:jc w:val="center"/>
        <w:rPr>
          <w:sz w:val="24"/>
          <w:szCs w:val="24"/>
        </w:rPr>
      </w:pPr>
    </w:p>
    <w:tbl>
      <w:tblPr>
        <w:tblW w:w="966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402"/>
        <w:gridCol w:w="5841"/>
      </w:tblGrid>
      <w:tr w:rsidR="00E03437" w:rsidRPr="004B3951" w14:paraId="442FC7CC" w14:textId="77777777" w:rsidTr="00577451">
        <w:tc>
          <w:tcPr>
            <w:tcW w:w="426" w:type="dxa"/>
            <w:vAlign w:val="center"/>
          </w:tcPr>
          <w:p w14:paraId="3398DCC1" w14:textId="77777777" w:rsidR="00E03437" w:rsidRPr="004B3951" w:rsidRDefault="00E03437" w:rsidP="00496948">
            <w:pPr>
              <w:jc w:val="both"/>
              <w:rPr>
                <w:sz w:val="22"/>
                <w:szCs w:val="22"/>
              </w:rPr>
            </w:pPr>
            <w:r w:rsidRPr="00BE6AD8">
              <w:rPr>
                <w:rFonts w:eastAsia="Times New Roman"/>
                <w:sz w:val="24"/>
                <w:szCs w:val="24"/>
              </w:rPr>
              <w:t>№</w:t>
            </w:r>
          </w:p>
        </w:tc>
        <w:tc>
          <w:tcPr>
            <w:tcW w:w="3402" w:type="dxa"/>
            <w:vAlign w:val="center"/>
          </w:tcPr>
          <w:p w14:paraId="0A59964F" w14:textId="77777777" w:rsidR="00E03437" w:rsidRPr="004B3951" w:rsidRDefault="00E03437" w:rsidP="00496948">
            <w:pPr>
              <w:jc w:val="center"/>
              <w:rPr>
                <w:sz w:val="24"/>
              </w:rPr>
            </w:pPr>
            <w:r w:rsidRPr="004B3951">
              <w:rPr>
                <w:sz w:val="24"/>
              </w:rPr>
              <w:t>Sniedzamā informācija</w:t>
            </w:r>
          </w:p>
        </w:tc>
        <w:tc>
          <w:tcPr>
            <w:tcW w:w="5841" w:type="dxa"/>
            <w:vAlign w:val="center"/>
          </w:tcPr>
          <w:p w14:paraId="29E7FF09" w14:textId="77777777" w:rsidR="00E03437" w:rsidRPr="004B3951" w:rsidRDefault="00E03437" w:rsidP="00496948">
            <w:pPr>
              <w:jc w:val="center"/>
              <w:rPr>
                <w:sz w:val="24"/>
              </w:rPr>
            </w:pPr>
            <w:r w:rsidRPr="004B3951">
              <w:rPr>
                <w:sz w:val="24"/>
              </w:rPr>
              <w:t>Informācija par projektu</w:t>
            </w:r>
          </w:p>
        </w:tc>
      </w:tr>
      <w:tr w:rsidR="00E03437" w:rsidRPr="004B3951" w14:paraId="5D867391" w14:textId="77777777" w:rsidTr="00577451">
        <w:trPr>
          <w:trHeight w:val="860"/>
        </w:trPr>
        <w:tc>
          <w:tcPr>
            <w:tcW w:w="426" w:type="dxa"/>
            <w:vAlign w:val="center"/>
          </w:tcPr>
          <w:p w14:paraId="7810BA8B" w14:textId="77777777" w:rsidR="00E03437" w:rsidRPr="004B3951" w:rsidRDefault="00E03437" w:rsidP="00496948">
            <w:pPr>
              <w:jc w:val="both"/>
              <w:rPr>
                <w:b/>
                <w:sz w:val="24"/>
                <w:szCs w:val="24"/>
              </w:rPr>
            </w:pPr>
          </w:p>
        </w:tc>
        <w:tc>
          <w:tcPr>
            <w:tcW w:w="9243" w:type="dxa"/>
            <w:gridSpan w:val="2"/>
            <w:vAlign w:val="center"/>
          </w:tcPr>
          <w:p w14:paraId="34D153BE" w14:textId="06BF84D6" w:rsidR="00E03437" w:rsidRPr="00BC3DE9" w:rsidRDefault="00A50FF5" w:rsidP="00496948">
            <w:pPr>
              <w:jc w:val="center"/>
              <w:rPr>
                <w:b/>
                <w:sz w:val="24"/>
                <w:szCs w:val="24"/>
              </w:rPr>
            </w:pPr>
            <w:r>
              <w:rPr>
                <w:b/>
                <w:sz w:val="24"/>
                <w:szCs w:val="24"/>
              </w:rPr>
              <w:t>Ministru kabineta n</w:t>
            </w:r>
            <w:r w:rsidR="002751D4" w:rsidRPr="002751D4">
              <w:rPr>
                <w:b/>
                <w:sz w:val="24"/>
                <w:szCs w:val="24"/>
              </w:rPr>
              <w:t>oteikumu projekts “</w:t>
            </w:r>
            <w:r w:rsidR="00931B8A" w:rsidRPr="00931B8A">
              <w:rPr>
                <w:b/>
                <w:sz w:val="24"/>
                <w:szCs w:val="24"/>
              </w:rPr>
              <w:t>Kārtība, kādā uzņēmumi, kuri kārto grāmatvedību divkāršā ieraksta sistēmā un ir iedzīvotāju ienākuma nodokļa maksātāji par ienākumiem no saimnieciskās darbības, sagatavo un iesniedz finanšu pārskatu</w:t>
            </w:r>
            <w:r w:rsidR="002751D4" w:rsidRPr="002751D4">
              <w:rPr>
                <w:b/>
                <w:sz w:val="24"/>
                <w:szCs w:val="24"/>
              </w:rPr>
              <w:t>” (turpmāk – noteikumu projekts)</w:t>
            </w:r>
          </w:p>
        </w:tc>
      </w:tr>
      <w:tr w:rsidR="00E03437" w:rsidRPr="004B3951" w14:paraId="4B7F0C21" w14:textId="77777777" w:rsidTr="00577451">
        <w:tc>
          <w:tcPr>
            <w:tcW w:w="426" w:type="dxa"/>
          </w:tcPr>
          <w:p w14:paraId="0A0C6FD3" w14:textId="77777777" w:rsidR="00E03437" w:rsidRPr="004B3951" w:rsidRDefault="00E03437" w:rsidP="00496948">
            <w:pPr>
              <w:pStyle w:val="ListParagraph"/>
              <w:numPr>
                <w:ilvl w:val="0"/>
                <w:numId w:val="1"/>
              </w:numPr>
              <w:ind w:left="34" w:firstLine="0"/>
              <w:rPr>
                <w:sz w:val="24"/>
              </w:rPr>
            </w:pPr>
          </w:p>
        </w:tc>
        <w:tc>
          <w:tcPr>
            <w:tcW w:w="3402" w:type="dxa"/>
          </w:tcPr>
          <w:p w14:paraId="1A2AA595" w14:textId="77777777" w:rsidR="00E03437" w:rsidRPr="004B3951" w:rsidRDefault="00E03437" w:rsidP="00496948">
            <w:pPr>
              <w:rPr>
                <w:sz w:val="24"/>
              </w:rPr>
            </w:pPr>
            <w:r w:rsidRPr="004B3951">
              <w:rPr>
                <w:sz w:val="24"/>
              </w:rPr>
              <w:t>Projekta izstrādes nepieciešamības pamatojums</w:t>
            </w:r>
          </w:p>
        </w:tc>
        <w:tc>
          <w:tcPr>
            <w:tcW w:w="5841" w:type="dxa"/>
          </w:tcPr>
          <w:p w14:paraId="3E18603E" w14:textId="77777777" w:rsidR="00E03437" w:rsidRDefault="00A71CF2" w:rsidP="008C28EB">
            <w:pPr>
              <w:spacing w:after="120"/>
              <w:jc w:val="both"/>
              <w:rPr>
                <w:rFonts w:eastAsia="Times New Roman"/>
                <w:sz w:val="24"/>
                <w:szCs w:val="24"/>
                <w:lang w:eastAsia="lv-LV"/>
              </w:rPr>
            </w:pPr>
            <w:r>
              <w:rPr>
                <w:rFonts w:eastAsia="Times New Roman"/>
                <w:sz w:val="24"/>
                <w:szCs w:val="24"/>
                <w:lang w:eastAsia="lv-LV"/>
              </w:rPr>
              <w:t>Ministru kabineta 2017.gada 24.maija rīkojums Nr.</w:t>
            </w:r>
            <w:r w:rsidR="000B1EF0">
              <w:rPr>
                <w:rFonts w:eastAsia="Times New Roman"/>
                <w:sz w:val="24"/>
                <w:szCs w:val="24"/>
                <w:lang w:eastAsia="lv-LV"/>
              </w:rPr>
              <w:t xml:space="preserve"> </w:t>
            </w:r>
            <w:r>
              <w:rPr>
                <w:rFonts w:eastAsia="Times New Roman"/>
                <w:sz w:val="24"/>
                <w:szCs w:val="24"/>
                <w:lang w:eastAsia="lv-LV"/>
              </w:rPr>
              <w:t xml:space="preserve">245 “Par Valsts nodokļu politikas pamatnostādnēm 2018.-2021.gadam” (prot. Nr.23 21.§), </w:t>
            </w:r>
            <w:r w:rsidRPr="0000320C">
              <w:rPr>
                <w:rFonts w:eastAsia="Times New Roman"/>
                <w:sz w:val="24"/>
                <w:szCs w:val="24"/>
                <w:lang w:eastAsia="lv-LV"/>
              </w:rPr>
              <w:t>Rīcības virziens - uzņēmumu investīciju stimulēšana un uzņēmumu starptautiskās konkurētspējas paaugstināšana</w:t>
            </w:r>
            <w:r>
              <w:rPr>
                <w:rFonts w:eastAsia="Times New Roman"/>
                <w:sz w:val="24"/>
                <w:szCs w:val="24"/>
                <w:lang w:eastAsia="lv-LV"/>
              </w:rPr>
              <w:t xml:space="preserve">, </w:t>
            </w:r>
            <w:r w:rsidRPr="0000320C">
              <w:rPr>
                <w:rFonts w:eastAsia="Times New Roman"/>
                <w:sz w:val="24"/>
                <w:szCs w:val="24"/>
                <w:lang w:eastAsia="lv-LV"/>
              </w:rPr>
              <w:t>2.4. uzdevums: Tiesību normu sakārtošana grāmatvedības jomā</w:t>
            </w:r>
            <w:r>
              <w:rPr>
                <w:rFonts w:eastAsia="Times New Roman"/>
                <w:sz w:val="24"/>
                <w:szCs w:val="24"/>
                <w:lang w:eastAsia="lv-LV"/>
              </w:rPr>
              <w:t>, 2.4.1.</w:t>
            </w:r>
            <w:r w:rsidR="000B1EF0">
              <w:rPr>
                <w:rFonts w:eastAsia="Times New Roman"/>
                <w:sz w:val="24"/>
                <w:szCs w:val="24"/>
                <w:lang w:eastAsia="lv-LV"/>
              </w:rPr>
              <w:t xml:space="preserve"> </w:t>
            </w:r>
            <w:r>
              <w:rPr>
                <w:rFonts w:eastAsia="Times New Roman"/>
                <w:sz w:val="24"/>
                <w:szCs w:val="24"/>
                <w:lang w:eastAsia="lv-LV"/>
              </w:rPr>
              <w:t>apakšpunkts - Izstrādāt jaunu likumu “Par grāmatvedību”</w:t>
            </w:r>
            <w:r w:rsidRPr="0000320C">
              <w:rPr>
                <w:rFonts w:eastAsia="Times New Roman"/>
                <w:sz w:val="24"/>
                <w:szCs w:val="24"/>
                <w:lang w:eastAsia="lv-LV"/>
              </w:rPr>
              <w:t xml:space="preserve">, lai tas būtu atbilstošs juridiskās tehnikas prasībām, ietverot lietoto terminu plašāku skaidrojumu un papildu regulējuma noteikšanu, kā arī nosakot likuma mērķi un darbības jomu. </w:t>
            </w:r>
            <w:r w:rsidR="00F9689A" w:rsidRPr="00F9689A">
              <w:rPr>
                <w:rFonts w:eastAsia="Times New Roman"/>
                <w:sz w:val="24"/>
                <w:szCs w:val="24"/>
                <w:u w:val="single"/>
                <w:lang w:eastAsia="lv-LV"/>
              </w:rPr>
              <w:t>Pārskatīt un pilnveidot arī uz šī likuma pamata izdotos Ministru kabineta noteikumus</w:t>
            </w:r>
            <w:r w:rsidR="00F9689A" w:rsidRPr="00F9689A">
              <w:rPr>
                <w:rFonts w:eastAsia="Times New Roman"/>
                <w:sz w:val="24"/>
                <w:szCs w:val="24"/>
                <w:lang w:eastAsia="lv-LV"/>
              </w:rPr>
              <w:t>.</w:t>
            </w:r>
          </w:p>
          <w:p w14:paraId="711EF3E2" w14:textId="2EEC146B" w:rsidR="008C28EB" w:rsidRPr="00A71CF2" w:rsidRDefault="008C28EB" w:rsidP="008C28EB">
            <w:pPr>
              <w:spacing w:after="120"/>
              <w:jc w:val="both"/>
              <w:rPr>
                <w:rFonts w:eastAsia="Times New Roman"/>
                <w:sz w:val="24"/>
                <w:szCs w:val="24"/>
                <w:lang w:eastAsia="lv-LV"/>
              </w:rPr>
            </w:pPr>
            <w:r w:rsidRPr="008C28EB">
              <w:rPr>
                <w:rFonts w:eastAsia="Times New Roman"/>
                <w:sz w:val="24"/>
                <w:szCs w:val="24"/>
                <w:lang w:eastAsia="lv-LV"/>
              </w:rPr>
              <w:t>Ministru prezidenta 2021.gada 8.jūlija uzdevums Nr.12/2021-JUR-145 - līdz 2022. gada 1. jūlijam sagatavot un noteiktā kārtībā iesniegt Ministru kabinetā Grāmatvedības likuma (2021. gada 10. jūnija likuma redakcijā) 23.panta trešā daļā minēto tiesību akta projektu, attiecīgi nodrošinot pārejas noteikumu 2. punktā Ministru kabinetam doto uzdevumu izpildi.</w:t>
            </w:r>
          </w:p>
        </w:tc>
      </w:tr>
      <w:tr w:rsidR="00E03437" w:rsidRPr="004B3951" w14:paraId="5C15C999" w14:textId="77777777" w:rsidTr="00577451">
        <w:tc>
          <w:tcPr>
            <w:tcW w:w="426" w:type="dxa"/>
          </w:tcPr>
          <w:p w14:paraId="64011E89" w14:textId="77777777" w:rsidR="00E03437" w:rsidRPr="004B3951" w:rsidRDefault="00E03437" w:rsidP="00496948">
            <w:pPr>
              <w:pStyle w:val="ListParagraph"/>
              <w:numPr>
                <w:ilvl w:val="0"/>
                <w:numId w:val="1"/>
              </w:numPr>
              <w:ind w:left="34" w:firstLine="0"/>
              <w:jc w:val="both"/>
              <w:rPr>
                <w:sz w:val="24"/>
              </w:rPr>
            </w:pPr>
          </w:p>
        </w:tc>
        <w:tc>
          <w:tcPr>
            <w:tcW w:w="3402" w:type="dxa"/>
          </w:tcPr>
          <w:p w14:paraId="19FD51BA" w14:textId="77777777" w:rsidR="00E03437" w:rsidRPr="004B3951" w:rsidRDefault="00E03437" w:rsidP="00496948">
            <w:pPr>
              <w:rPr>
                <w:sz w:val="24"/>
              </w:rPr>
            </w:pPr>
            <w:r w:rsidRPr="004B3951">
              <w:rPr>
                <w:sz w:val="24"/>
              </w:rPr>
              <w:t xml:space="preserve">Vadības darba plāna uzdevuma numurs un tā izpildes termiņš </w:t>
            </w:r>
            <w:r w:rsidR="00FB3604" w:rsidRPr="00BE6AD8">
              <w:rPr>
                <w:sz w:val="24"/>
              </w:rPr>
              <w:t>(ja nepieciešams)</w:t>
            </w:r>
          </w:p>
        </w:tc>
        <w:tc>
          <w:tcPr>
            <w:tcW w:w="5841" w:type="dxa"/>
          </w:tcPr>
          <w:p w14:paraId="26350BE3" w14:textId="46DE2398" w:rsidR="00F41D50" w:rsidRPr="00F1263C" w:rsidRDefault="00470445" w:rsidP="00496948">
            <w:pPr>
              <w:jc w:val="both"/>
              <w:rPr>
                <w:sz w:val="24"/>
                <w:szCs w:val="24"/>
                <w:highlight w:val="yellow"/>
              </w:rPr>
            </w:pPr>
            <w:r w:rsidRPr="006A3C75">
              <w:rPr>
                <w:rFonts w:eastAsia="Times New Roman"/>
                <w:sz w:val="24"/>
                <w:szCs w:val="24"/>
              </w:rPr>
              <w:t>2021-DP-04-/166</w:t>
            </w:r>
            <w:r w:rsidR="00F41D50" w:rsidRPr="00F41D50">
              <w:rPr>
                <w:sz w:val="24"/>
                <w:szCs w:val="24"/>
              </w:rPr>
              <w:t>, 3</w:t>
            </w:r>
            <w:r w:rsidR="0021195D" w:rsidRPr="00F41D50">
              <w:rPr>
                <w:sz w:val="24"/>
                <w:szCs w:val="24"/>
              </w:rPr>
              <w:t>0</w:t>
            </w:r>
            <w:r w:rsidR="00126D89" w:rsidRPr="00F41D50">
              <w:rPr>
                <w:sz w:val="24"/>
                <w:szCs w:val="24"/>
              </w:rPr>
              <w:t>.12.20</w:t>
            </w:r>
            <w:r w:rsidR="0021195D" w:rsidRPr="00F41D50">
              <w:rPr>
                <w:sz w:val="24"/>
                <w:szCs w:val="24"/>
              </w:rPr>
              <w:t>21</w:t>
            </w:r>
            <w:r w:rsidR="00126D89" w:rsidRPr="00F41D50">
              <w:rPr>
                <w:sz w:val="24"/>
                <w:szCs w:val="24"/>
              </w:rPr>
              <w:t>.</w:t>
            </w:r>
            <w:r w:rsidR="00126D89">
              <w:rPr>
                <w:sz w:val="24"/>
                <w:szCs w:val="24"/>
              </w:rPr>
              <w:t xml:space="preserve"> </w:t>
            </w:r>
          </w:p>
        </w:tc>
      </w:tr>
      <w:tr w:rsidR="00E03437" w:rsidRPr="004B3951" w14:paraId="39189C99" w14:textId="77777777" w:rsidTr="00577451">
        <w:trPr>
          <w:trHeight w:val="349"/>
        </w:trPr>
        <w:tc>
          <w:tcPr>
            <w:tcW w:w="426" w:type="dxa"/>
          </w:tcPr>
          <w:p w14:paraId="4AE3CD05" w14:textId="77777777" w:rsidR="00E03437" w:rsidRPr="004B3951" w:rsidRDefault="00E03437" w:rsidP="00496948">
            <w:pPr>
              <w:pStyle w:val="ListParagraph"/>
              <w:numPr>
                <w:ilvl w:val="0"/>
                <w:numId w:val="1"/>
              </w:numPr>
              <w:ind w:left="34" w:firstLine="0"/>
              <w:jc w:val="both"/>
              <w:rPr>
                <w:sz w:val="24"/>
              </w:rPr>
            </w:pPr>
          </w:p>
        </w:tc>
        <w:tc>
          <w:tcPr>
            <w:tcW w:w="3402" w:type="dxa"/>
          </w:tcPr>
          <w:p w14:paraId="203D1BE0" w14:textId="77777777" w:rsidR="00E03437" w:rsidRPr="004B3951" w:rsidRDefault="00E03437" w:rsidP="00496948">
            <w:pPr>
              <w:rPr>
                <w:sz w:val="24"/>
              </w:rPr>
            </w:pPr>
            <w:r w:rsidRPr="004B3951">
              <w:rPr>
                <w:sz w:val="24"/>
              </w:rPr>
              <w:t>Projekta īss saturs</w:t>
            </w:r>
          </w:p>
        </w:tc>
        <w:tc>
          <w:tcPr>
            <w:tcW w:w="5841" w:type="dxa"/>
          </w:tcPr>
          <w:p w14:paraId="636318CB" w14:textId="10F5DC59" w:rsidR="003711B5" w:rsidRDefault="003711B5" w:rsidP="00496948">
            <w:pPr>
              <w:spacing w:after="120"/>
              <w:jc w:val="both"/>
              <w:rPr>
                <w:rFonts w:eastAsia="Times New Roman"/>
                <w:sz w:val="24"/>
                <w:szCs w:val="24"/>
                <w:lang w:eastAsia="lv-LV"/>
              </w:rPr>
            </w:pPr>
            <w:r>
              <w:rPr>
                <w:sz w:val="24"/>
                <w:szCs w:val="24"/>
              </w:rPr>
              <w:t>Ar Grāmatvedības likum</w:t>
            </w:r>
            <w:r w:rsidR="00DD4794">
              <w:rPr>
                <w:sz w:val="24"/>
                <w:szCs w:val="24"/>
              </w:rPr>
              <w:t>u</w:t>
            </w:r>
            <w:r>
              <w:rPr>
                <w:sz w:val="24"/>
                <w:szCs w:val="24"/>
              </w:rPr>
              <w:t xml:space="preserve"> </w:t>
            </w:r>
            <w:r w:rsidR="00126517">
              <w:rPr>
                <w:sz w:val="24"/>
                <w:szCs w:val="24"/>
              </w:rPr>
              <w:t>(</w:t>
            </w:r>
            <w:r w:rsidR="005F15AB">
              <w:rPr>
                <w:rFonts w:eastAsia="Times New Roman"/>
                <w:sz w:val="24"/>
                <w:szCs w:val="24"/>
                <w:lang w:eastAsia="lv-LV"/>
              </w:rPr>
              <w:t>Saeim</w:t>
            </w:r>
            <w:r w:rsidR="00DD4794">
              <w:rPr>
                <w:rFonts w:eastAsia="Times New Roman"/>
                <w:sz w:val="24"/>
                <w:szCs w:val="24"/>
                <w:lang w:eastAsia="lv-LV"/>
              </w:rPr>
              <w:t>ā</w:t>
            </w:r>
            <w:r w:rsidR="005F15AB">
              <w:rPr>
                <w:rFonts w:eastAsia="Times New Roman"/>
                <w:sz w:val="24"/>
                <w:szCs w:val="24"/>
                <w:lang w:eastAsia="lv-LV"/>
              </w:rPr>
              <w:t xml:space="preserve"> </w:t>
            </w:r>
            <w:r w:rsidR="00DD4794">
              <w:rPr>
                <w:sz w:val="24"/>
                <w:szCs w:val="24"/>
              </w:rPr>
              <w:t xml:space="preserve">pieņemts </w:t>
            </w:r>
            <w:r w:rsidR="005F15AB">
              <w:rPr>
                <w:sz w:val="24"/>
                <w:szCs w:val="24"/>
              </w:rPr>
              <w:t>2021</w:t>
            </w:r>
            <w:r w:rsidR="005F15AB" w:rsidRPr="00E10ABB">
              <w:rPr>
                <w:sz w:val="24"/>
                <w:szCs w:val="24"/>
              </w:rPr>
              <w:t xml:space="preserve">.gada </w:t>
            </w:r>
            <w:r w:rsidR="00DD4794">
              <w:rPr>
                <w:sz w:val="24"/>
                <w:szCs w:val="24"/>
              </w:rPr>
              <w:t>10</w:t>
            </w:r>
            <w:r w:rsidR="005F15AB" w:rsidRPr="00E10ABB">
              <w:rPr>
                <w:sz w:val="24"/>
                <w:szCs w:val="24"/>
              </w:rPr>
              <w:t>.</w:t>
            </w:r>
            <w:r w:rsidR="00DD4794">
              <w:rPr>
                <w:sz w:val="24"/>
                <w:szCs w:val="24"/>
              </w:rPr>
              <w:t>jūnijā</w:t>
            </w:r>
            <w:r w:rsidR="005F15AB">
              <w:rPr>
                <w:sz w:val="24"/>
                <w:szCs w:val="24"/>
              </w:rPr>
              <w:t>)</w:t>
            </w:r>
            <w:r>
              <w:rPr>
                <w:sz w:val="24"/>
                <w:szCs w:val="24"/>
              </w:rPr>
              <w:t xml:space="preserve"> likums “Par grāmatvedību” (turpmāk – Likums) tiek izteikts jaunā redakcijā. Saskaņā ar </w:t>
            </w:r>
            <w:r w:rsidR="00FA1384">
              <w:rPr>
                <w:sz w:val="24"/>
                <w:szCs w:val="24"/>
              </w:rPr>
              <w:t xml:space="preserve">Grāmatvedības likuma </w:t>
            </w:r>
            <w:r>
              <w:rPr>
                <w:sz w:val="24"/>
                <w:szCs w:val="24"/>
              </w:rPr>
              <w:t xml:space="preserve">sākotnējās ietekmes novērtējuma ziņojumā (anotācijā) minēto ir paredzēts </w:t>
            </w:r>
            <w:proofErr w:type="spellStart"/>
            <w:r>
              <w:rPr>
                <w:sz w:val="24"/>
                <w:szCs w:val="24"/>
              </w:rPr>
              <w:t>pārizdot</w:t>
            </w:r>
            <w:proofErr w:type="spellEnd"/>
            <w:r>
              <w:rPr>
                <w:sz w:val="24"/>
                <w:szCs w:val="24"/>
              </w:rPr>
              <w:t xml:space="preserve"> pašlaik uz Likuma pamata izdotos Ministru kabineta noteikumus, tai skaitā arī </w:t>
            </w:r>
            <w:r w:rsidR="00CD3783" w:rsidRPr="00CD3783">
              <w:rPr>
                <w:sz w:val="24"/>
                <w:szCs w:val="24"/>
              </w:rPr>
              <w:t>Ministru kabineta 20</w:t>
            </w:r>
            <w:r w:rsidR="00BD7A21">
              <w:rPr>
                <w:sz w:val="24"/>
                <w:szCs w:val="24"/>
              </w:rPr>
              <w:t>07.gada 8.maija noteikumus</w:t>
            </w:r>
            <w:r w:rsidR="00CD3783" w:rsidRPr="00CD3783">
              <w:rPr>
                <w:sz w:val="24"/>
                <w:szCs w:val="24"/>
              </w:rPr>
              <w:t xml:space="preserve"> Nr.301 “Noteikumi par individuālo komersantu finanšu pārskatiem” (turpmāk – MK 301)</w:t>
            </w:r>
            <w:r>
              <w:rPr>
                <w:sz w:val="24"/>
                <w:szCs w:val="24"/>
              </w:rPr>
              <w:t>, aktualizējot tajos iekļauto regulējumu.</w:t>
            </w:r>
            <w:r w:rsidR="005F15AB" w:rsidRPr="00D979DA">
              <w:rPr>
                <w:rFonts w:eastAsia="Times New Roman"/>
                <w:sz w:val="24"/>
                <w:szCs w:val="24"/>
                <w:lang w:eastAsia="lv-LV"/>
              </w:rPr>
              <w:t xml:space="preserve"> </w:t>
            </w:r>
          </w:p>
          <w:p w14:paraId="4312EC97" w14:textId="5BE448BC" w:rsidR="00763F6E" w:rsidRDefault="00763F6E" w:rsidP="00496948">
            <w:pPr>
              <w:spacing w:after="120"/>
              <w:jc w:val="both"/>
              <w:rPr>
                <w:sz w:val="24"/>
                <w:szCs w:val="24"/>
              </w:rPr>
            </w:pPr>
            <w:r w:rsidRPr="00763F6E">
              <w:rPr>
                <w:sz w:val="24"/>
                <w:szCs w:val="24"/>
              </w:rPr>
              <w:t xml:space="preserve">Izpildot dotos uzdevumus, </w:t>
            </w:r>
            <w:r>
              <w:rPr>
                <w:sz w:val="24"/>
                <w:szCs w:val="24"/>
              </w:rPr>
              <w:t xml:space="preserve">nepieciešams </w:t>
            </w:r>
            <w:r w:rsidRPr="00763F6E">
              <w:rPr>
                <w:sz w:val="24"/>
                <w:szCs w:val="24"/>
              </w:rPr>
              <w:t>izstrādāt Ministru kabineta noteikumu projektu, kas noteiktu kārtību, kādā individuālie uzņēmumi, zemnieku un zvejnieku saimniecības, individuālie komersanti un citas fiziskās personas, kas veic saimniecisko darbību, kuras kārto grāmatvedību divkāršā ieraksta sistēmā un ir iedzīvotāju ienākuma nodokļa maksātājas par ienākumiem no saimnieciskās darbības, sagatavo un iesniedz bilanci un ieņēmumu un izdevumu pārskatu.</w:t>
            </w:r>
          </w:p>
          <w:p w14:paraId="407413AF" w14:textId="2BFBF665" w:rsidR="005454A2" w:rsidRDefault="006D51F2" w:rsidP="00496948">
            <w:pPr>
              <w:spacing w:after="120"/>
              <w:jc w:val="both"/>
              <w:rPr>
                <w:rFonts w:eastAsia="Times New Roman"/>
                <w:sz w:val="24"/>
                <w:szCs w:val="24"/>
                <w:lang w:eastAsia="lv-LV"/>
              </w:rPr>
            </w:pPr>
            <w:r w:rsidRPr="008B2792">
              <w:rPr>
                <w:rFonts w:eastAsia="Times New Roman"/>
                <w:sz w:val="24"/>
                <w:szCs w:val="24"/>
                <w:lang w:eastAsia="lv-LV"/>
              </w:rPr>
              <w:t>Noteikumu projekts</w:t>
            </w:r>
            <w:r>
              <w:rPr>
                <w:rFonts w:eastAsia="Times New Roman"/>
                <w:sz w:val="24"/>
                <w:szCs w:val="24"/>
                <w:lang w:eastAsia="lv-LV"/>
              </w:rPr>
              <w:t xml:space="preserve"> “</w:t>
            </w:r>
            <w:r w:rsidR="00884145" w:rsidRPr="00884145">
              <w:rPr>
                <w:rFonts w:eastAsia="Times New Roman"/>
                <w:sz w:val="24"/>
                <w:szCs w:val="24"/>
                <w:lang w:eastAsia="lv-LV"/>
              </w:rPr>
              <w:t xml:space="preserve">Kārtība, kādā uzņēmumi, kuri kārto grāmatvedību divkāršā ieraksta sistēmā un ir iedzīvotāju ienākuma nodokļa maksātāji par ienākumiem no </w:t>
            </w:r>
            <w:r w:rsidR="00884145" w:rsidRPr="00884145">
              <w:rPr>
                <w:rFonts w:eastAsia="Times New Roman"/>
                <w:sz w:val="24"/>
                <w:szCs w:val="24"/>
                <w:lang w:eastAsia="lv-LV"/>
              </w:rPr>
              <w:lastRenderedPageBreak/>
              <w:t>saimnieciskās darbības, sagatavo un iesniedz finanšu pārskatu</w:t>
            </w:r>
            <w:r>
              <w:rPr>
                <w:rFonts w:eastAsia="Times New Roman"/>
                <w:sz w:val="24"/>
                <w:szCs w:val="24"/>
                <w:lang w:eastAsia="lv-LV"/>
              </w:rPr>
              <w:t xml:space="preserve">” (turpmāk – noteikumu projekts) </w:t>
            </w:r>
            <w:r w:rsidR="00637808">
              <w:rPr>
                <w:rFonts w:eastAsia="Times New Roman"/>
                <w:sz w:val="24"/>
                <w:szCs w:val="24"/>
                <w:lang w:eastAsia="lv-LV"/>
              </w:rPr>
              <w:t>tiks</w:t>
            </w:r>
            <w:r w:rsidR="00BA5D6A">
              <w:rPr>
                <w:rFonts w:eastAsia="Times New Roman"/>
                <w:sz w:val="24"/>
                <w:szCs w:val="24"/>
                <w:lang w:eastAsia="lv-LV"/>
              </w:rPr>
              <w:t xml:space="preserve"> izstrādāts saskaņā ar</w:t>
            </w:r>
            <w:r>
              <w:rPr>
                <w:rFonts w:eastAsia="Times New Roman"/>
                <w:sz w:val="24"/>
                <w:szCs w:val="24"/>
                <w:lang w:eastAsia="lv-LV"/>
              </w:rPr>
              <w:t xml:space="preserve"> </w:t>
            </w:r>
            <w:r w:rsidR="008B0EE6">
              <w:rPr>
                <w:rFonts w:eastAsia="Times New Roman"/>
                <w:sz w:val="24"/>
                <w:szCs w:val="24"/>
                <w:lang w:eastAsia="lv-LV"/>
              </w:rPr>
              <w:t>Grāmatvedības likuma</w:t>
            </w:r>
            <w:r w:rsidR="00FA1384">
              <w:rPr>
                <w:rFonts w:eastAsia="Times New Roman"/>
                <w:sz w:val="24"/>
                <w:szCs w:val="24"/>
                <w:lang w:eastAsia="lv-LV"/>
              </w:rPr>
              <w:t xml:space="preserve"> </w:t>
            </w:r>
            <w:r w:rsidR="008B0EE6" w:rsidRPr="008B0EE6">
              <w:rPr>
                <w:rFonts w:eastAsia="Times New Roman"/>
                <w:sz w:val="24"/>
                <w:szCs w:val="24"/>
                <w:lang w:eastAsia="lv-LV"/>
              </w:rPr>
              <w:t>23.panta treš</w:t>
            </w:r>
            <w:r w:rsidR="008B0EE6">
              <w:rPr>
                <w:rFonts w:eastAsia="Times New Roman"/>
                <w:sz w:val="24"/>
                <w:szCs w:val="24"/>
                <w:lang w:eastAsia="lv-LV"/>
              </w:rPr>
              <w:t>ajā daļā</w:t>
            </w:r>
            <w:r w:rsidR="008B0EE6" w:rsidRPr="008B0EE6">
              <w:rPr>
                <w:rFonts w:eastAsia="Times New Roman"/>
                <w:sz w:val="24"/>
                <w:szCs w:val="24"/>
                <w:lang w:eastAsia="lv-LV"/>
              </w:rPr>
              <w:t xml:space="preserve"> </w:t>
            </w:r>
            <w:r w:rsidR="00142180">
              <w:rPr>
                <w:rFonts w:eastAsia="Times New Roman"/>
                <w:sz w:val="24"/>
                <w:szCs w:val="24"/>
                <w:lang w:eastAsia="lv-LV"/>
              </w:rPr>
              <w:t xml:space="preserve">Ministru kabinetam </w:t>
            </w:r>
            <w:r>
              <w:rPr>
                <w:rFonts w:eastAsia="Times New Roman"/>
                <w:sz w:val="24"/>
                <w:szCs w:val="24"/>
                <w:lang w:eastAsia="lv-LV"/>
              </w:rPr>
              <w:t>dot</w:t>
            </w:r>
            <w:r w:rsidR="00974610">
              <w:rPr>
                <w:rFonts w:eastAsia="Times New Roman"/>
                <w:sz w:val="24"/>
                <w:szCs w:val="24"/>
                <w:lang w:eastAsia="lv-LV"/>
              </w:rPr>
              <w:t>o</w:t>
            </w:r>
            <w:r>
              <w:rPr>
                <w:rFonts w:eastAsia="Times New Roman"/>
                <w:sz w:val="24"/>
                <w:szCs w:val="24"/>
                <w:lang w:eastAsia="lv-LV"/>
              </w:rPr>
              <w:t xml:space="preserve"> </w:t>
            </w:r>
            <w:r w:rsidR="00637808">
              <w:rPr>
                <w:rFonts w:eastAsia="Times New Roman"/>
                <w:sz w:val="24"/>
                <w:szCs w:val="24"/>
                <w:lang w:eastAsia="lv-LV"/>
              </w:rPr>
              <w:t>pilnvaroj</w:t>
            </w:r>
            <w:r>
              <w:rPr>
                <w:rFonts w:eastAsia="Times New Roman"/>
                <w:sz w:val="24"/>
                <w:szCs w:val="24"/>
                <w:lang w:eastAsia="lv-LV"/>
              </w:rPr>
              <w:t>um</w:t>
            </w:r>
            <w:r w:rsidR="00974610">
              <w:rPr>
                <w:rFonts w:eastAsia="Times New Roman"/>
                <w:sz w:val="24"/>
                <w:szCs w:val="24"/>
                <w:lang w:eastAsia="lv-LV"/>
              </w:rPr>
              <w:t>u</w:t>
            </w:r>
            <w:r w:rsidR="005454A2">
              <w:rPr>
                <w:rFonts w:eastAsia="Times New Roman"/>
                <w:sz w:val="24"/>
                <w:szCs w:val="24"/>
                <w:lang w:eastAsia="lv-LV"/>
              </w:rPr>
              <w:t xml:space="preserve">. </w:t>
            </w:r>
          </w:p>
          <w:p w14:paraId="1AB04F06" w14:textId="00750A6B" w:rsidR="00867B05" w:rsidRDefault="006D51F2" w:rsidP="00637808">
            <w:pPr>
              <w:spacing w:after="120"/>
              <w:jc w:val="both"/>
              <w:rPr>
                <w:rFonts w:eastAsia="Times New Roman"/>
                <w:sz w:val="24"/>
                <w:szCs w:val="24"/>
                <w:lang w:eastAsia="lv-LV"/>
              </w:rPr>
            </w:pPr>
            <w:r>
              <w:rPr>
                <w:rFonts w:eastAsia="Times New Roman"/>
                <w:sz w:val="24"/>
                <w:szCs w:val="24"/>
                <w:lang w:eastAsia="lv-LV"/>
              </w:rPr>
              <w:t xml:space="preserve"> </w:t>
            </w:r>
            <w:r w:rsidR="008F70F6">
              <w:rPr>
                <w:sz w:val="24"/>
                <w:szCs w:val="24"/>
              </w:rPr>
              <w:t>Noteikumu projektu paredzēts sagatavot, pārskatot</w:t>
            </w:r>
            <w:r w:rsidR="008F70F6" w:rsidRPr="00493F76">
              <w:rPr>
                <w:sz w:val="24"/>
                <w:szCs w:val="24"/>
              </w:rPr>
              <w:t xml:space="preserve"> un p</w:t>
            </w:r>
            <w:r w:rsidR="00C016D9">
              <w:rPr>
                <w:sz w:val="24"/>
                <w:szCs w:val="24"/>
              </w:rPr>
              <w:t>ilnveidoj</w:t>
            </w:r>
            <w:r w:rsidR="008F70F6">
              <w:rPr>
                <w:sz w:val="24"/>
                <w:szCs w:val="24"/>
              </w:rPr>
              <w:t>ot</w:t>
            </w:r>
            <w:r w:rsidR="008F70F6" w:rsidRPr="00493F76">
              <w:rPr>
                <w:sz w:val="24"/>
                <w:szCs w:val="24"/>
              </w:rPr>
              <w:t xml:space="preserve"> </w:t>
            </w:r>
            <w:r w:rsidR="00637808">
              <w:rPr>
                <w:sz w:val="24"/>
                <w:szCs w:val="24"/>
              </w:rPr>
              <w:t>MK 301</w:t>
            </w:r>
            <w:r w:rsidR="008F70F6">
              <w:rPr>
                <w:sz w:val="24"/>
                <w:szCs w:val="24"/>
              </w:rPr>
              <w:t xml:space="preserve"> iekļauto </w:t>
            </w:r>
            <w:r w:rsidR="00B32C25">
              <w:rPr>
                <w:sz w:val="24"/>
                <w:szCs w:val="24"/>
              </w:rPr>
              <w:t>(</w:t>
            </w:r>
            <w:r w:rsidR="008F70F6">
              <w:rPr>
                <w:sz w:val="24"/>
                <w:szCs w:val="24"/>
              </w:rPr>
              <w:t>pašlaik spēkā esošo</w:t>
            </w:r>
            <w:r w:rsidR="00B32C25">
              <w:rPr>
                <w:sz w:val="24"/>
                <w:szCs w:val="24"/>
              </w:rPr>
              <w:t>)</w:t>
            </w:r>
            <w:r w:rsidR="008F70F6">
              <w:rPr>
                <w:sz w:val="24"/>
                <w:szCs w:val="24"/>
              </w:rPr>
              <w:t xml:space="preserve"> regulējumu</w:t>
            </w:r>
            <w:r w:rsidR="00C016D9">
              <w:rPr>
                <w:sz w:val="24"/>
                <w:szCs w:val="24"/>
              </w:rPr>
              <w:t>, attiecīgi</w:t>
            </w:r>
            <w:r w:rsidR="00C27348">
              <w:rPr>
                <w:sz w:val="24"/>
                <w:szCs w:val="24"/>
              </w:rPr>
              <w:t xml:space="preserve"> izvērtējot tā atbilstību </w:t>
            </w:r>
            <w:r w:rsidR="00C016D9">
              <w:rPr>
                <w:sz w:val="24"/>
                <w:szCs w:val="24"/>
              </w:rPr>
              <w:t xml:space="preserve">citos </w:t>
            </w:r>
            <w:r w:rsidR="00C27348" w:rsidRPr="00C27348">
              <w:rPr>
                <w:sz w:val="24"/>
                <w:szCs w:val="24"/>
              </w:rPr>
              <w:t>grāmatvedību</w:t>
            </w:r>
            <w:r w:rsidR="00C27348">
              <w:rPr>
                <w:sz w:val="24"/>
                <w:szCs w:val="24"/>
              </w:rPr>
              <w:t xml:space="preserve"> un gada </w:t>
            </w:r>
            <w:r w:rsidR="00C27348" w:rsidRPr="00C27348">
              <w:rPr>
                <w:sz w:val="24"/>
                <w:szCs w:val="24"/>
              </w:rPr>
              <w:t xml:space="preserve"> </w:t>
            </w:r>
            <w:r w:rsidR="00C27348">
              <w:rPr>
                <w:sz w:val="24"/>
                <w:szCs w:val="24"/>
              </w:rPr>
              <w:t xml:space="preserve">pārskatu sagatavošanu </w:t>
            </w:r>
            <w:r w:rsidR="00C27348" w:rsidRPr="00C27348">
              <w:rPr>
                <w:sz w:val="24"/>
                <w:szCs w:val="24"/>
              </w:rPr>
              <w:t>regulējošo</w:t>
            </w:r>
            <w:r w:rsidR="00C016D9">
              <w:rPr>
                <w:sz w:val="24"/>
                <w:szCs w:val="24"/>
              </w:rPr>
              <w:t>s normatīvajos aktos un likumā</w:t>
            </w:r>
            <w:r w:rsidR="00C27348" w:rsidRPr="00C27348">
              <w:rPr>
                <w:sz w:val="24"/>
                <w:szCs w:val="24"/>
              </w:rPr>
              <w:t xml:space="preserve"> “Pa</w:t>
            </w:r>
            <w:r w:rsidR="00C016D9">
              <w:rPr>
                <w:sz w:val="24"/>
                <w:szCs w:val="24"/>
              </w:rPr>
              <w:t>r iedzīvotāju ienākuma nodokli” un tā piemērošanas noteikumos iekļautajam regulējumam</w:t>
            </w:r>
            <w:r w:rsidR="008F70F6">
              <w:rPr>
                <w:sz w:val="24"/>
                <w:szCs w:val="24"/>
              </w:rPr>
              <w:t>.</w:t>
            </w:r>
            <w:r w:rsidR="008F70F6">
              <w:rPr>
                <w:rFonts w:eastAsia="Times New Roman"/>
                <w:sz w:val="24"/>
                <w:szCs w:val="24"/>
                <w:lang w:eastAsia="lv-LV"/>
              </w:rPr>
              <w:t xml:space="preserve"> </w:t>
            </w:r>
          </w:p>
          <w:p w14:paraId="0ED45E7D" w14:textId="355725DD" w:rsidR="00867B05" w:rsidRDefault="00C27348" w:rsidP="00C27348">
            <w:pPr>
              <w:spacing w:after="120"/>
              <w:jc w:val="both"/>
              <w:rPr>
                <w:rFonts w:eastAsia="Times New Roman"/>
                <w:sz w:val="24"/>
                <w:szCs w:val="24"/>
                <w:lang w:eastAsia="lv-LV"/>
              </w:rPr>
            </w:pPr>
            <w:r>
              <w:rPr>
                <w:rFonts w:eastAsia="Times New Roman"/>
                <w:sz w:val="24"/>
                <w:szCs w:val="24"/>
                <w:lang w:eastAsia="lv-LV"/>
              </w:rPr>
              <w:t>Noteikumu projektā paredzēts:</w:t>
            </w:r>
          </w:p>
          <w:p w14:paraId="6B546035" w14:textId="2C62D406" w:rsidR="00C27348" w:rsidRDefault="009B086B" w:rsidP="00C27348">
            <w:pPr>
              <w:spacing w:after="120"/>
              <w:jc w:val="both"/>
              <w:rPr>
                <w:rFonts w:eastAsia="Times New Roman"/>
                <w:sz w:val="24"/>
                <w:szCs w:val="24"/>
                <w:lang w:eastAsia="lv-LV"/>
              </w:rPr>
            </w:pPr>
            <w:r>
              <w:rPr>
                <w:rFonts w:eastAsia="Times New Roman"/>
                <w:sz w:val="24"/>
                <w:szCs w:val="24"/>
                <w:lang w:eastAsia="lv-LV"/>
              </w:rPr>
              <w:t xml:space="preserve">- </w:t>
            </w:r>
            <w:r w:rsidR="00C27348" w:rsidRPr="00C27348">
              <w:rPr>
                <w:rFonts w:eastAsia="Times New Roman"/>
                <w:sz w:val="24"/>
                <w:szCs w:val="24"/>
                <w:lang w:eastAsia="lv-LV"/>
              </w:rPr>
              <w:t xml:space="preserve">saglabāt pašreiz MK 301 </w:t>
            </w:r>
            <w:r w:rsidR="00C27348">
              <w:rPr>
                <w:rFonts w:eastAsia="Times New Roman"/>
                <w:sz w:val="24"/>
                <w:szCs w:val="24"/>
                <w:lang w:eastAsia="lv-LV"/>
              </w:rPr>
              <w:t>ietvertās prasības attiecībā uz</w:t>
            </w:r>
            <w:r w:rsidR="00C27348" w:rsidRPr="00C27348">
              <w:rPr>
                <w:rFonts w:eastAsia="Times New Roman"/>
                <w:sz w:val="24"/>
                <w:szCs w:val="24"/>
                <w:lang w:eastAsia="lv-LV"/>
              </w:rPr>
              <w:t>- finanšu pārskata sagatavošanas periodiskumu, lietojamo vērtības mēru, valodu,</w:t>
            </w:r>
            <w:r w:rsidR="00C27348">
              <w:rPr>
                <w:rFonts w:eastAsia="Times New Roman"/>
                <w:sz w:val="24"/>
                <w:szCs w:val="24"/>
                <w:lang w:eastAsia="lv-LV"/>
              </w:rPr>
              <w:t xml:space="preserve"> </w:t>
            </w:r>
            <w:r w:rsidR="00C27348" w:rsidRPr="00C27348">
              <w:rPr>
                <w:rFonts w:eastAsia="Times New Roman"/>
                <w:sz w:val="24"/>
                <w:szCs w:val="24"/>
                <w:lang w:eastAsia="lv-LV"/>
              </w:rPr>
              <w:t>finanšu pārskata sagatavošanas vispārīgiem nosacījumiem un bilances, ieņēmumu un izdevumu pārskata shēmām (noteik</w:t>
            </w:r>
            <w:r>
              <w:rPr>
                <w:rFonts w:eastAsia="Times New Roman"/>
                <w:sz w:val="24"/>
                <w:szCs w:val="24"/>
                <w:lang w:eastAsia="lv-LV"/>
              </w:rPr>
              <w:t>umu projekta 1. un 2.pielikums),</w:t>
            </w:r>
          </w:p>
          <w:p w14:paraId="442B2F04" w14:textId="73CA79EF" w:rsidR="00C27348" w:rsidRDefault="009B086B" w:rsidP="00C27348">
            <w:pPr>
              <w:spacing w:after="120"/>
              <w:jc w:val="both"/>
              <w:rPr>
                <w:rFonts w:eastAsia="Times New Roman"/>
                <w:sz w:val="24"/>
                <w:szCs w:val="24"/>
                <w:lang w:eastAsia="lv-LV"/>
              </w:rPr>
            </w:pPr>
            <w:r>
              <w:rPr>
                <w:rFonts w:eastAsia="Times New Roman"/>
                <w:sz w:val="24"/>
                <w:szCs w:val="24"/>
                <w:lang w:eastAsia="lv-LV"/>
              </w:rPr>
              <w:t xml:space="preserve">- </w:t>
            </w:r>
            <w:r w:rsidR="00C27348">
              <w:rPr>
                <w:rFonts w:eastAsia="Times New Roman"/>
                <w:sz w:val="24"/>
                <w:szCs w:val="24"/>
                <w:lang w:eastAsia="lv-LV"/>
              </w:rPr>
              <w:t>pilnveidot</w:t>
            </w:r>
            <w:r w:rsidR="00C27348" w:rsidRPr="00C27348">
              <w:rPr>
                <w:rFonts w:eastAsia="Times New Roman"/>
                <w:sz w:val="24"/>
                <w:szCs w:val="24"/>
                <w:lang w:eastAsia="lv-LV"/>
              </w:rPr>
              <w:t xml:space="preserve"> b</w:t>
            </w:r>
            <w:r w:rsidR="00C27348">
              <w:rPr>
                <w:rFonts w:eastAsia="Times New Roman"/>
                <w:sz w:val="24"/>
                <w:szCs w:val="24"/>
                <w:lang w:eastAsia="lv-LV"/>
              </w:rPr>
              <w:t xml:space="preserve">ilances sagatavošanas regulējumu, paredzot </w:t>
            </w:r>
            <w:r w:rsidR="00C27348" w:rsidRPr="00C27348">
              <w:rPr>
                <w:rFonts w:eastAsia="Times New Roman"/>
                <w:sz w:val="24"/>
                <w:szCs w:val="24"/>
                <w:lang w:eastAsia="lv-LV"/>
              </w:rPr>
              <w:t>bilances sastāvdaļu</w:t>
            </w:r>
            <w:r w:rsidR="00C27348">
              <w:rPr>
                <w:rFonts w:eastAsia="Times New Roman"/>
                <w:sz w:val="24"/>
                <w:szCs w:val="24"/>
                <w:lang w:eastAsia="lv-LV"/>
              </w:rPr>
              <w:t xml:space="preserve"> </w:t>
            </w:r>
            <w:r>
              <w:rPr>
                <w:rFonts w:eastAsia="Times New Roman"/>
                <w:sz w:val="24"/>
                <w:szCs w:val="24"/>
                <w:lang w:eastAsia="lv-LV"/>
              </w:rPr>
              <w:t xml:space="preserve">skaidrojumu </w:t>
            </w:r>
            <w:r w:rsidR="00C27348">
              <w:rPr>
                <w:rFonts w:eastAsia="Times New Roman"/>
                <w:sz w:val="24"/>
                <w:szCs w:val="24"/>
                <w:lang w:eastAsia="lv-LV"/>
              </w:rPr>
              <w:t xml:space="preserve">un posteņu </w:t>
            </w:r>
            <w:r>
              <w:rPr>
                <w:rFonts w:eastAsia="Times New Roman"/>
                <w:sz w:val="24"/>
                <w:szCs w:val="24"/>
                <w:lang w:eastAsia="lv-LV"/>
              </w:rPr>
              <w:t xml:space="preserve">novērtēšanas </w:t>
            </w:r>
            <w:r w:rsidR="00C27348">
              <w:rPr>
                <w:rFonts w:eastAsia="Times New Roman"/>
                <w:sz w:val="24"/>
                <w:szCs w:val="24"/>
                <w:lang w:eastAsia="lv-LV"/>
              </w:rPr>
              <w:t>nosacījumu pārskatīšanu un p</w:t>
            </w:r>
            <w:r w:rsidR="00B67DF6">
              <w:rPr>
                <w:rFonts w:eastAsia="Times New Roman"/>
                <w:sz w:val="24"/>
                <w:szCs w:val="24"/>
                <w:lang w:eastAsia="lv-LV"/>
              </w:rPr>
              <w:t>recizēš</w:t>
            </w:r>
            <w:r w:rsidR="00C27348">
              <w:rPr>
                <w:rFonts w:eastAsia="Times New Roman"/>
                <w:sz w:val="24"/>
                <w:szCs w:val="24"/>
                <w:lang w:eastAsia="lv-LV"/>
              </w:rPr>
              <w:t>anu</w:t>
            </w:r>
            <w:r>
              <w:rPr>
                <w:rFonts w:eastAsia="Times New Roman"/>
                <w:sz w:val="24"/>
                <w:szCs w:val="24"/>
                <w:lang w:eastAsia="lv-LV"/>
              </w:rPr>
              <w:t>,</w:t>
            </w:r>
          </w:p>
          <w:p w14:paraId="7AD0384E" w14:textId="7A01C95C" w:rsidR="00C27348" w:rsidRDefault="009B086B" w:rsidP="00C27348">
            <w:pPr>
              <w:spacing w:after="120"/>
              <w:jc w:val="both"/>
              <w:rPr>
                <w:rFonts w:eastAsia="Times New Roman"/>
                <w:sz w:val="24"/>
                <w:szCs w:val="24"/>
                <w:lang w:eastAsia="lv-LV"/>
              </w:rPr>
            </w:pPr>
            <w:r>
              <w:rPr>
                <w:rFonts w:eastAsia="Times New Roman"/>
                <w:sz w:val="24"/>
                <w:szCs w:val="24"/>
                <w:lang w:eastAsia="lv-LV"/>
              </w:rPr>
              <w:t>- pilnveidot</w:t>
            </w:r>
            <w:r w:rsidRPr="009B086B">
              <w:rPr>
                <w:rFonts w:eastAsia="Times New Roman"/>
                <w:sz w:val="24"/>
                <w:szCs w:val="24"/>
                <w:lang w:eastAsia="lv-LV"/>
              </w:rPr>
              <w:t xml:space="preserve"> ieņēmumu un izdevumu p</w:t>
            </w:r>
            <w:r>
              <w:rPr>
                <w:rFonts w:eastAsia="Times New Roman"/>
                <w:sz w:val="24"/>
                <w:szCs w:val="24"/>
                <w:lang w:eastAsia="lv-LV"/>
              </w:rPr>
              <w:t>ārskata sagatavošanas regulējumu,</w:t>
            </w:r>
          </w:p>
          <w:p w14:paraId="104DF884" w14:textId="3FA59E87" w:rsidR="00660DB4" w:rsidRDefault="009B086B" w:rsidP="00C27348">
            <w:pPr>
              <w:spacing w:after="120"/>
              <w:jc w:val="both"/>
              <w:rPr>
                <w:rFonts w:eastAsia="Times New Roman"/>
                <w:sz w:val="24"/>
                <w:szCs w:val="24"/>
                <w:lang w:eastAsia="lv-LV"/>
              </w:rPr>
            </w:pPr>
            <w:r>
              <w:rPr>
                <w:rFonts w:eastAsia="Times New Roman"/>
                <w:sz w:val="24"/>
                <w:szCs w:val="24"/>
                <w:lang w:eastAsia="lv-LV"/>
              </w:rPr>
              <w:t xml:space="preserve">- </w:t>
            </w:r>
            <w:r w:rsidRPr="009B086B">
              <w:rPr>
                <w:rFonts w:eastAsia="Times New Roman"/>
                <w:sz w:val="24"/>
                <w:szCs w:val="24"/>
                <w:lang w:eastAsia="lv-LV"/>
              </w:rPr>
              <w:t xml:space="preserve">saglabāt pašreiz MK 301 </w:t>
            </w:r>
            <w:r w:rsidR="00660DB4">
              <w:rPr>
                <w:rFonts w:eastAsia="Times New Roman"/>
                <w:sz w:val="24"/>
                <w:szCs w:val="24"/>
                <w:lang w:eastAsia="lv-LV"/>
              </w:rPr>
              <w:t>noteik</w:t>
            </w:r>
            <w:r w:rsidRPr="009B086B">
              <w:rPr>
                <w:rFonts w:eastAsia="Times New Roman"/>
                <w:sz w:val="24"/>
                <w:szCs w:val="24"/>
                <w:lang w:eastAsia="lv-LV"/>
              </w:rPr>
              <w:t>t</w:t>
            </w:r>
            <w:r>
              <w:rPr>
                <w:rFonts w:eastAsia="Times New Roman"/>
                <w:sz w:val="24"/>
                <w:szCs w:val="24"/>
                <w:lang w:eastAsia="lv-LV"/>
              </w:rPr>
              <w:t>o</w:t>
            </w:r>
            <w:r w:rsidRPr="009B086B">
              <w:rPr>
                <w:rFonts w:eastAsia="Times New Roman"/>
                <w:sz w:val="24"/>
                <w:szCs w:val="24"/>
                <w:lang w:eastAsia="lv-LV"/>
              </w:rPr>
              <w:t xml:space="preserve"> saņe</w:t>
            </w:r>
            <w:r>
              <w:rPr>
                <w:rFonts w:eastAsia="Times New Roman"/>
                <w:sz w:val="24"/>
                <w:szCs w:val="24"/>
                <w:lang w:eastAsia="lv-LV"/>
              </w:rPr>
              <w:t>mtā atbalsta norādīšanas kārtību</w:t>
            </w:r>
            <w:r w:rsidR="00660DB4">
              <w:rPr>
                <w:rFonts w:eastAsia="Times New Roman"/>
                <w:sz w:val="24"/>
                <w:szCs w:val="24"/>
                <w:lang w:eastAsia="lv-LV"/>
              </w:rPr>
              <w:t>,</w:t>
            </w:r>
          </w:p>
          <w:p w14:paraId="3081D7C3" w14:textId="3BD41ED4" w:rsidR="009B086B" w:rsidRPr="00867B05" w:rsidRDefault="00660DB4" w:rsidP="00C27348">
            <w:pPr>
              <w:spacing w:after="120"/>
              <w:jc w:val="both"/>
              <w:rPr>
                <w:rFonts w:eastAsia="Times New Roman"/>
                <w:sz w:val="24"/>
                <w:szCs w:val="24"/>
                <w:lang w:eastAsia="lv-LV"/>
              </w:rPr>
            </w:pPr>
            <w:r>
              <w:rPr>
                <w:rFonts w:eastAsia="Times New Roman"/>
                <w:sz w:val="24"/>
                <w:szCs w:val="24"/>
                <w:lang w:eastAsia="lv-LV"/>
              </w:rPr>
              <w:t>-</w:t>
            </w:r>
            <w:r w:rsidR="008D0969">
              <w:rPr>
                <w:rFonts w:eastAsia="Times New Roman"/>
                <w:sz w:val="24"/>
                <w:szCs w:val="24"/>
                <w:lang w:eastAsia="lv-LV"/>
              </w:rPr>
              <w:t xml:space="preserve"> </w:t>
            </w:r>
            <w:r w:rsidR="00587A61">
              <w:rPr>
                <w:rFonts w:eastAsia="Times New Roman"/>
                <w:sz w:val="24"/>
                <w:szCs w:val="24"/>
                <w:lang w:eastAsia="lv-LV"/>
              </w:rPr>
              <w:t>precizēt</w:t>
            </w:r>
            <w:r w:rsidR="008D0969" w:rsidRPr="008D0969">
              <w:rPr>
                <w:rFonts w:eastAsia="Times New Roman"/>
                <w:sz w:val="24"/>
                <w:szCs w:val="24"/>
                <w:lang w:eastAsia="lv-LV"/>
              </w:rPr>
              <w:t xml:space="preserve"> finan</w:t>
            </w:r>
            <w:r w:rsidR="00587A61">
              <w:rPr>
                <w:rFonts w:eastAsia="Times New Roman"/>
                <w:sz w:val="24"/>
                <w:szCs w:val="24"/>
                <w:lang w:eastAsia="lv-LV"/>
              </w:rPr>
              <w:t>šu pārskata iesniegšanas kārtību</w:t>
            </w:r>
            <w:r w:rsidR="008D0969" w:rsidRPr="008D0969">
              <w:rPr>
                <w:rFonts w:eastAsia="Times New Roman"/>
                <w:sz w:val="24"/>
                <w:szCs w:val="24"/>
                <w:lang w:eastAsia="lv-LV"/>
              </w:rPr>
              <w:t>, atšķirībā no MK 301vairs nenorādot iesniegšanas datumu, bet paredzot, ka persona finanšu pārskatu iesniedz Valsts ieņēmumu dienestam kopā ar iedzīvotāju gada ienākuma deklarāciju.</w:t>
            </w:r>
          </w:p>
          <w:p w14:paraId="31DAFC95" w14:textId="3FC35C4D" w:rsidR="00867B05" w:rsidRPr="008F70F6" w:rsidRDefault="006D51F2" w:rsidP="00867B05">
            <w:pPr>
              <w:spacing w:after="120"/>
              <w:jc w:val="both"/>
              <w:rPr>
                <w:rFonts w:eastAsia="Times New Roman"/>
                <w:sz w:val="24"/>
                <w:szCs w:val="24"/>
                <w:lang w:eastAsia="lv-LV"/>
              </w:rPr>
            </w:pPr>
            <w:r>
              <w:rPr>
                <w:rFonts w:eastAsia="Times New Roman"/>
                <w:sz w:val="24"/>
                <w:szCs w:val="24"/>
                <w:lang w:eastAsia="lv-LV"/>
              </w:rPr>
              <w:t xml:space="preserve">Noteikumu projekts </w:t>
            </w:r>
            <w:r w:rsidR="00725CB4">
              <w:rPr>
                <w:rFonts w:eastAsia="Times New Roman"/>
                <w:sz w:val="24"/>
                <w:szCs w:val="24"/>
                <w:lang w:eastAsia="lv-LV"/>
              </w:rPr>
              <w:t>aizstās</w:t>
            </w:r>
            <w:r>
              <w:rPr>
                <w:rFonts w:eastAsia="Times New Roman"/>
                <w:sz w:val="24"/>
                <w:szCs w:val="24"/>
                <w:lang w:eastAsia="lv-LV"/>
              </w:rPr>
              <w:t xml:space="preserve"> </w:t>
            </w:r>
            <w:r w:rsidR="00637808">
              <w:rPr>
                <w:rFonts w:eastAsia="Times New Roman"/>
                <w:sz w:val="24"/>
                <w:szCs w:val="24"/>
                <w:lang w:eastAsia="lv-LV"/>
              </w:rPr>
              <w:t>MK 301</w:t>
            </w:r>
            <w:r w:rsidR="00D45233">
              <w:rPr>
                <w:rFonts w:eastAsia="Times New Roman"/>
                <w:sz w:val="24"/>
                <w:szCs w:val="24"/>
                <w:lang w:eastAsia="lv-LV"/>
              </w:rPr>
              <w:t xml:space="preserve">, </w:t>
            </w:r>
            <w:r w:rsidR="00B32C25">
              <w:rPr>
                <w:rFonts w:eastAsia="Times New Roman"/>
                <w:sz w:val="24"/>
                <w:szCs w:val="24"/>
                <w:lang w:eastAsia="lv-LV"/>
              </w:rPr>
              <w:t>kuri</w:t>
            </w:r>
            <w:r w:rsidRPr="006D51F2">
              <w:rPr>
                <w:rFonts w:eastAsia="Times New Roman"/>
                <w:sz w:val="24"/>
                <w:szCs w:val="24"/>
                <w:lang w:eastAsia="lv-LV"/>
              </w:rPr>
              <w:t xml:space="preserve"> </w:t>
            </w:r>
            <w:r w:rsidR="00725CB4">
              <w:rPr>
                <w:rFonts w:eastAsia="Times New Roman"/>
                <w:sz w:val="24"/>
                <w:szCs w:val="24"/>
                <w:lang w:eastAsia="lv-LV"/>
              </w:rPr>
              <w:t>p</w:t>
            </w:r>
            <w:r>
              <w:rPr>
                <w:rFonts w:eastAsia="Times New Roman"/>
                <w:sz w:val="24"/>
                <w:szCs w:val="24"/>
                <w:lang w:eastAsia="lv-LV"/>
              </w:rPr>
              <w:t xml:space="preserve">ēc noteikumu projekta </w:t>
            </w:r>
            <w:r w:rsidR="00725CB4">
              <w:rPr>
                <w:rFonts w:eastAsia="Times New Roman"/>
                <w:sz w:val="24"/>
                <w:szCs w:val="24"/>
                <w:lang w:eastAsia="lv-LV"/>
              </w:rPr>
              <w:t>izdo</w:t>
            </w:r>
            <w:r>
              <w:rPr>
                <w:rFonts w:eastAsia="Times New Roman"/>
                <w:sz w:val="24"/>
                <w:szCs w:val="24"/>
                <w:lang w:eastAsia="lv-LV"/>
              </w:rPr>
              <w:t>šanas zaudēs spēku.</w:t>
            </w:r>
          </w:p>
        </w:tc>
      </w:tr>
      <w:tr w:rsidR="00E03437" w:rsidRPr="004B3951" w14:paraId="050D2FE9" w14:textId="77777777" w:rsidTr="00496948">
        <w:tc>
          <w:tcPr>
            <w:tcW w:w="426" w:type="dxa"/>
          </w:tcPr>
          <w:p w14:paraId="003C6377" w14:textId="77777777" w:rsidR="00E03437" w:rsidRPr="004B3951" w:rsidRDefault="00E03437" w:rsidP="00496948">
            <w:pPr>
              <w:pStyle w:val="ListParagraph"/>
              <w:numPr>
                <w:ilvl w:val="0"/>
                <w:numId w:val="1"/>
              </w:numPr>
              <w:ind w:left="34" w:firstLine="0"/>
              <w:jc w:val="both"/>
              <w:rPr>
                <w:sz w:val="24"/>
              </w:rPr>
            </w:pPr>
          </w:p>
        </w:tc>
        <w:tc>
          <w:tcPr>
            <w:tcW w:w="3402" w:type="dxa"/>
          </w:tcPr>
          <w:p w14:paraId="27C08374" w14:textId="77777777" w:rsidR="00E03437" w:rsidRPr="004B3951" w:rsidRDefault="00E03437" w:rsidP="00496948">
            <w:pPr>
              <w:rPr>
                <w:sz w:val="24"/>
              </w:rPr>
            </w:pPr>
            <w:r w:rsidRPr="004B3951">
              <w:rPr>
                <w:sz w:val="24"/>
              </w:rPr>
              <w:t>Iespējamie risinājuma varianti</w:t>
            </w:r>
            <w:r>
              <w:rPr>
                <w:sz w:val="24"/>
              </w:rPr>
              <w:t xml:space="preserve"> </w:t>
            </w:r>
            <w:r w:rsidRPr="00BE6AD8">
              <w:rPr>
                <w:sz w:val="24"/>
              </w:rPr>
              <w:t>(ja nepieciešams)</w:t>
            </w:r>
          </w:p>
        </w:tc>
        <w:tc>
          <w:tcPr>
            <w:tcW w:w="5841" w:type="dxa"/>
          </w:tcPr>
          <w:p w14:paraId="1F7FCDF7" w14:textId="77777777" w:rsidR="00E03437" w:rsidRPr="00BC3DE9" w:rsidRDefault="00E03437" w:rsidP="00496948">
            <w:pPr>
              <w:jc w:val="both"/>
              <w:rPr>
                <w:sz w:val="24"/>
                <w:szCs w:val="24"/>
                <w:highlight w:val="yellow"/>
              </w:rPr>
            </w:pPr>
            <w:r w:rsidRPr="00BE7147">
              <w:rPr>
                <w:sz w:val="24"/>
              </w:rPr>
              <w:t>Nav</w:t>
            </w:r>
            <w:r>
              <w:rPr>
                <w:sz w:val="24"/>
              </w:rPr>
              <w:t>.</w:t>
            </w:r>
          </w:p>
        </w:tc>
      </w:tr>
      <w:tr w:rsidR="00E03437" w:rsidRPr="004B3951" w14:paraId="0D1A9F7F" w14:textId="77777777" w:rsidTr="00496948">
        <w:tc>
          <w:tcPr>
            <w:tcW w:w="426" w:type="dxa"/>
          </w:tcPr>
          <w:p w14:paraId="65F3B371" w14:textId="77777777" w:rsidR="00E03437" w:rsidRPr="004B3951" w:rsidRDefault="00E03437" w:rsidP="00496948">
            <w:pPr>
              <w:pStyle w:val="ListParagraph"/>
              <w:numPr>
                <w:ilvl w:val="0"/>
                <w:numId w:val="1"/>
              </w:numPr>
              <w:ind w:left="34" w:firstLine="0"/>
              <w:jc w:val="both"/>
              <w:rPr>
                <w:sz w:val="24"/>
              </w:rPr>
            </w:pPr>
          </w:p>
        </w:tc>
        <w:tc>
          <w:tcPr>
            <w:tcW w:w="3402" w:type="dxa"/>
          </w:tcPr>
          <w:p w14:paraId="5137DFEC" w14:textId="77777777" w:rsidR="00E03437" w:rsidRPr="004B3951" w:rsidRDefault="00E03437" w:rsidP="00496948">
            <w:pPr>
              <w:rPr>
                <w:sz w:val="24"/>
              </w:rPr>
            </w:pPr>
            <w:r w:rsidRPr="004B3951">
              <w:rPr>
                <w:sz w:val="24"/>
              </w:rPr>
              <w:t>Par projektu nosakāmā atbildīgā amatpersona</w:t>
            </w:r>
          </w:p>
        </w:tc>
        <w:tc>
          <w:tcPr>
            <w:tcW w:w="5841" w:type="dxa"/>
          </w:tcPr>
          <w:p w14:paraId="679653D2" w14:textId="77777777" w:rsidR="00E03437" w:rsidRPr="002415DC" w:rsidRDefault="00E03437" w:rsidP="00496948">
            <w:pPr>
              <w:jc w:val="both"/>
              <w:rPr>
                <w:sz w:val="24"/>
              </w:rPr>
            </w:pPr>
            <w:r w:rsidRPr="00E03437">
              <w:rPr>
                <w:sz w:val="24"/>
              </w:rPr>
              <w:t xml:space="preserve">Grāmatvedības un revīzijas politikas departamenta </w:t>
            </w:r>
            <w:r w:rsidR="00F83234">
              <w:rPr>
                <w:sz w:val="24"/>
              </w:rPr>
              <w:t>direktore Daina Robežniece</w:t>
            </w:r>
            <w:r w:rsidR="00C1130F">
              <w:rPr>
                <w:sz w:val="24"/>
              </w:rPr>
              <w:t>.</w:t>
            </w:r>
          </w:p>
        </w:tc>
      </w:tr>
      <w:tr w:rsidR="00E03437" w:rsidRPr="004B3951" w14:paraId="07FC3692" w14:textId="77777777" w:rsidTr="00496948">
        <w:tc>
          <w:tcPr>
            <w:tcW w:w="426" w:type="dxa"/>
          </w:tcPr>
          <w:p w14:paraId="51657672" w14:textId="77777777" w:rsidR="00E03437" w:rsidRPr="004B3951" w:rsidRDefault="00E03437" w:rsidP="00496948">
            <w:pPr>
              <w:pStyle w:val="ListParagraph"/>
              <w:numPr>
                <w:ilvl w:val="0"/>
                <w:numId w:val="1"/>
              </w:numPr>
              <w:ind w:left="34" w:firstLine="0"/>
              <w:jc w:val="both"/>
              <w:rPr>
                <w:sz w:val="24"/>
              </w:rPr>
            </w:pPr>
          </w:p>
        </w:tc>
        <w:tc>
          <w:tcPr>
            <w:tcW w:w="3402" w:type="dxa"/>
          </w:tcPr>
          <w:p w14:paraId="3C7DCCCE" w14:textId="77777777" w:rsidR="00E03437" w:rsidRPr="004B3951" w:rsidRDefault="00E03437" w:rsidP="00496948">
            <w:pPr>
              <w:rPr>
                <w:sz w:val="24"/>
              </w:rPr>
            </w:pPr>
            <w:r w:rsidRPr="004B3951">
              <w:rPr>
                <w:sz w:val="24"/>
              </w:rPr>
              <w:t>Nosakāmais projekta sagatavotājs</w:t>
            </w:r>
            <w:r>
              <w:rPr>
                <w:sz w:val="24"/>
              </w:rPr>
              <w:t xml:space="preserve"> </w:t>
            </w:r>
            <w:r w:rsidRPr="00BE6AD8">
              <w:rPr>
                <w:sz w:val="24"/>
              </w:rPr>
              <w:t>(ja nepieciešams)</w:t>
            </w:r>
          </w:p>
        </w:tc>
        <w:tc>
          <w:tcPr>
            <w:tcW w:w="5841" w:type="dxa"/>
          </w:tcPr>
          <w:p w14:paraId="4126C910" w14:textId="77777777" w:rsidR="00E03437" w:rsidRPr="002415DC" w:rsidRDefault="00416BDD" w:rsidP="00496948">
            <w:pPr>
              <w:jc w:val="both"/>
              <w:rPr>
                <w:sz w:val="24"/>
              </w:rPr>
            </w:pPr>
            <w:r w:rsidRPr="00E03437">
              <w:rPr>
                <w:sz w:val="24"/>
              </w:rPr>
              <w:t>Grāmatvedības un revīzijas politikas departamenta Grāmatvedības politikas un metodoloģijas nodaļas</w:t>
            </w:r>
            <w:r>
              <w:rPr>
                <w:sz w:val="24"/>
              </w:rPr>
              <w:t xml:space="preserve"> vecākā eksperte Gunta Majevska.</w:t>
            </w:r>
          </w:p>
        </w:tc>
      </w:tr>
      <w:tr w:rsidR="00E03437" w:rsidRPr="004B3951" w14:paraId="572C4289" w14:textId="77777777" w:rsidTr="00496948">
        <w:tc>
          <w:tcPr>
            <w:tcW w:w="426" w:type="dxa"/>
          </w:tcPr>
          <w:p w14:paraId="71C624A6" w14:textId="77777777" w:rsidR="00E03437" w:rsidRPr="004B3951" w:rsidRDefault="00E03437" w:rsidP="00496948">
            <w:pPr>
              <w:pStyle w:val="ListParagraph"/>
              <w:numPr>
                <w:ilvl w:val="0"/>
                <w:numId w:val="1"/>
              </w:numPr>
              <w:ind w:left="34" w:firstLine="0"/>
              <w:jc w:val="both"/>
              <w:rPr>
                <w:sz w:val="24"/>
              </w:rPr>
            </w:pPr>
          </w:p>
        </w:tc>
        <w:tc>
          <w:tcPr>
            <w:tcW w:w="3402" w:type="dxa"/>
          </w:tcPr>
          <w:p w14:paraId="5978FB8D" w14:textId="77777777" w:rsidR="00E03437" w:rsidRPr="004B3951" w:rsidRDefault="00E03437" w:rsidP="00496948">
            <w:pPr>
              <w:rPr>
                <w:sz w:val="24"/>
              </w:rPr>
            </w:pPr>
            <w:r w:rsidRPr="004B3951">
              <w:rPr>
                <w:sz w:val="24"/>
              </w:rPr>
              <w:t>Darba grupas vadītājs un iespējamais sastāvs</w:t>
            </w:r>
            <w:r>
              <w:rPr>
                <w:sz w:val="24"/>
              </w:rPr>
              <w:t xml:space="preserve"> </w:t>
            </w:r>
            <w:r w:rsidRPr="00BE6AD8">
              <w:rPr>
                <w:sz w:val="24"/>
              </w:rPr>
              <w:t>(ja nepieciešams)</w:t>
            </w:r>
            <w:r>
              <w:rPr>
                <w:sz w:val="24"/>
              </w:rPr>
              <w:t xml:space="preserve"> </w:t>
            </w:r>
          </w:p>
        </w:tc>
        <w:tc>
          <w:tcPr>
            <w:tcW w:w="5841" w:type="dxa"/>
          </w:tcPr>
          <w:p w14:paraId="115724D2" w14:textId="07C6A964" w:rsidR="00E03437" w:rsidRPr="00BC3DE9" w:rsidRDefault="001F13A3" w:rsidP="00287BD4">
            <w:pPr>
              <w:jc w:val="both"/>
              <w:rPr>
                <w:sz w:val="24"/>
                <w:highlight w:val="yellow"/>
              </w:rPr>
            </w:pPr>
            <w:r>
              <w:rPr>
                <w:rFonts w:eastAsia="Times New Roman"/>
                <w:iCs/>
                <w:sz w:val="24"/>
                <w:szCs w:val="24"/>
                <w:lang w:eastAsia="lv-LV"/>
              </w:rPr>
              <w:t>Ar Finanšu ministrijas 2018.gada 3.maija rīkojumu Nr.</w:t>
            </w:r>
            <w:r w:rsidR="009223FC">
              <w:rPr>
                <w:rFonts w:eastAsia="Times New Roman"/>
                <w:iCs/>
                <w:sz w:val="24"/>
                <w:szCs w:val="24"/>
                <w:lang w:eastAsia="lv-LV"/>
              </w:rPr>
              <w:t xml:space="preserve"> </w:t>
            </w:r>
            <w:r>
              <w:rPr>
                <w:rFonts w:eastAsia="Times New Roman"/>
                <w:iCs/>
                <w:sz w:val="24"/>
                <w:szCs w:val="24"/>
                <w:lang w:eastAsia="lv-LV"/>
              </w:rPr>
              <w:t xml:space="preserve">150 izveidota darba grupa </w:t>
            </w:r>
            <w:r w:rsidR="00287BD4">
              <w:rPr>
                <w:rFonts w:eastAsia="Times New Roman"/>
                <w:iCs/>
                <w:sz w:val="24"/>
                <w:szCs w:val="24"/>
                <w:lang w:eastAsia="lv-LV"/>
              </w:rPr>
              <w:t xml:space="preserve">jauna likuma “Par grāmatvedību” </w:t>
            </w:r>
            <w:r w:rsidR="00544F6C">
              <w:rPr>
                <w:rFonts w:eastAsia="Times New Roman"/>
                <w:iCs/>
                <w:sz w:val="24"/>
                <w:szCs w:val="24"/>
                <w:lang w:eastAsia="lv-LV"/>
              </w:rPr>
              <w:t xml:space="preserve">un ar to saistīto Ministru kabineta noteikumu </w:t>
            </w:r>
            <w:r>
              <w:rPr>
                <w:rFonts w:eastAsia="Times New Roman"/>
                <w:iCs/>
                <w:sz w:val="24"/>
                <w:szCs w:val="24"/>
                <w:lang w:eastAsia="lv-LV"/>
              </w:rPr>
              <w:t xml:space="preserve">izstrādei. </w:t>
            </w:r>
            <w:r>
              <w:rPr>
                <w:sz w:val="24"/>
              </w:rPr>
              <w:t>D</w:t>
            </w:r>
            <w:r w:rsidRPr="002415DC">
              <w:rPr>
                <w:sz w:val="24"/>
              </w:rPr>
              <w:t>arba grup</w:t>
            </w:r>
            <w:r>
              <w:rPr>
                <w:sz w:val="24"/>
              </w:rPr>
              <w:t xml:space="preserve">as vadītāja - </w:t>
            </w:r>
            <w:r w:rsidRPr="00A42F60">
              <w:rPr>
                <w:sz w:val="24"/>
              </w:rPr>
              <w:t>Grāmatvedības un revīzijas politikas departamenta direktore Daina Robežniece</w:t>
            </w:r>
            <w:r>
              <w:rPr>
                <w:sz w:val="24"/>
              </w:rPr>
              <w:t xml:space="preserve">. </w:t>
            </w:r>
            <w:r>
              <w:rPr>
                <w:rFonts w:eastAsia="Times New Roman"/>
                <w:iCs/>
                <w:sz w:val="24"/>
                <w:szCs w:val="24"/>
                <w:lang w:eastAsia="lv-LV"/>
              </w:rPr>
              <w:t>Darba grupas sastāvā iekļauti Finanšu ministrijas, Valsts kases, Valsts ieņēmumu dienesta, Finanšu un kapitāla tirgus komisijas, Latvijas Bankas</w:t>
            </w:r>
            <w:r w:rsidR="009352FB">
              <w:rPr>
                <w:rFonts w:eastAsia="Times New Roman"/>
                <w:iCs/>
                <w:sz w:val="24"/>
                <w:szCs w:val="24"/>
                <w:lang w:eastAsia="lv-LV"/>
              </w:rPr>
              <w:t>, Biznesa augstskolas “Turība”,</w:t>
            </w:r>
            <w:r>
              <w:rPr>
                <w:rFonts w:eastAsia="Times New Roman"/>
                <w:iCs/>
                <w:sz w:val="24"/>
                <w:szCs w:val="24"/>
                <w:lang w:eastAsia="lv-LV"/>
              </w:rPr>
              <w:t xml:space="preserve"> Latvijas </w:t>
            </w:r>
            <w:r>
              <w:rPr>
                <w:rFonts w:eastAsia="Times New Roman"/>
                <w:iCs/>
                <w:sz w:val="24"/>
                <w:szCs w:val="24"/>
                <w:lang w:eastAsia="lv-LV"/>
              </w:rPr>
              <w:lastRenderedPageBreak/>
              <w:t xml:space="preserve">Republikas Grāmatvežu asociācijas, ISO sertificēto grāmatvežu asociācijas un Latvijas Zvērinātu revidentu asociācijas pārstāvji. </w:t>
            </w:r>
          </w:p>
        </w:tc>
      </w:tr>
      <w:tr w:rsidR="00E03437" w:rsidRPr="004B3951" w14:paraId="48DB5A5E" w14:textId="77777777" w:rsidTr="00496948">
        <w:tc>
          <w:tcPr>
            <w:tcW w:w="426" w:type="dxa"/>
          </w:tcPr>
          <w:p w14:paraId="58016F17" w14:textId="77777777" w:rsidR="00E03437" w:rsidRPr="004B3951" w:rsidRDefault="00E03437" w:rsidP="00496948">
            <w:pPr>
              <w:pStyle w:val="ListParagraph"/>
              <w:numPr>
                <w:ilvl w:val="0"/>
                <w:numId w:val="1"/>
              </w:numPr>
              <w:ind w:left="34" w:firstLine="0"/>
              <w:jc w:val="both"/>
              <w:rPr>
                <w:sz w:val="24"/>
              </w:rPr>
            </w:pPr>
          </w:p>
        </w:tc>
        <w:tc>
          <w:tcPr>
            <w:tcW w:w="3402" w:type="dxa"/>
          </w:tcPr>
          <w:p w14:paraId="4A0F9FB8" w14:textId="77777777" w:rsidR="00E03437" w:rsidRPr="00BE6AD8" w:rsidRDefault="00E03437" w:rsidP="00496948">
            <w:pPr>
              <w:rPr>
                <w:sz w:val="24"/>
                <w:szCs w:val="24"/>
              </w:rPr>
            </w:pPr>
            <w:r w:rsidRPr="00BE6AD8">
              <w:rPr>
                <w:rFonts w:eastAsia="Times New Roman"/>
                <w:sz w:val="24"/>
                <w:szCs w:val="24"/>
              </w:rPr>
              <w:t>Sabiedrības līdzdalība</w:t>
            </w:r>
          </w:p>
        </w:tc>
        <w:tc>
          <w:tcPr>
            <w:tcW w:w="5841" w:type="dxa"/>
          </w:tcPr>
          <w:p w14:paraId="546F31EE" w14:textId="21752CEC" w:rsidR="00E03437" w:rsidRPr="001C758D" w:rsidRDefault="00552365" w:rsidP="00496948">
            <w:pPr>
              <w:jc w:val="both"/>
              <w:rPr>
                <w:sz w:val="24"/>
                <w:szCs w:val="24"/>
                <w:highlight w:val="yellow"/>
              </w:rPr>
            </w:pPr>
            <w:r w:rsidRPr="001C758D">
              <w:rPr>
                <w:color w:val="000000"/>
                <w:sz w:val="24"/>
                <w:szCs w:val="24"/>
              </w:rPr>
              <w:t xml:space="preserve">Sabiedrības pārstāvji varēs līdzdarboties </w:t>
            </w:r>
            <w:r>
              <w:rPr>
                <w:color w:val="000000"/>
                <w:sz w:val="24"/>
                <w:szCs w:val="24"/>
              </w:rPr>
              <w:t>noteikumu projekta</w:t>
            </w:r>
            <w:r w:rsidRPr="001C758D">
              <w:rPr>
                <w:color w:val="000000"/>
                <w:sz w:val="24"/>
                <w:szCs w:val="24"/>
              </w:rPr>
              <w:t xml:space="preserve"> izstrādē, sniedzot atzinumu par to pēc i</w:t>
            </w:r>
            <w:r>
              <w:rPr>
                <w:color w:val="000000"/>
                <w:sz w:val="24"/>
                <w:szCs w:val="24"/>
              </w:rPr>
              <w:t>evieto</w:t>
            </w:r>
            <w:r w:rsidRPr="001C758D">
              <w:rPr>
                <w:color w:val="000000"/>
                <w:sz w:val="24"/>
                <w:szCs w:val="24"/>
              </w:rPr>
              <w:t xml:space="preserve">šanas </w:t>
            </w:r>
            <w:r w:rsidRPr="005C39DC">
              <w:rPr>
                <w:color w:val="000000"/>
                <w:sz w:val="24"/>
                <w:szCs w:val="24"/>
              </w:rPr>
              <w:t>TAP portālā</w:t>
            </w:r>
            <w:r w:rsidRPr="001C758D">
              <w:rPr>
                <w:color w:val="000000"/>
                <w:sz w:val="24"/>
                <w:szCs w:val="24"/>
              </w:rPr>
              <w:t xml:space="preserve">. </w:t>
            </w:r>
            <w:r>
              <w:rPr>
                <w:color w:val="000000"/>
                <w:sz w:val="24"/>
                <w:szCs w:val="24"/>
              </w:rPr>
              <w:t>Informācija par noteikumu projektu tiks publicēta</w:t>
            </w:r>
            <w:r w:rsidRPr="001C758D">
              <w:rPr>
                <w:color w:val="000000"/>
                <w:sz w:val="24"/>
                <w:szCs w:val="24"/>
              </w:rPr>
              <w:t xml:space="preserve"> Finanšu ministrijas tīmekļa vietnē sadaļā </w:t>
            </w:r>
            <w:r w:rsidRPr="00C6600B">
              <w:rPr>
                <w:color w:val="000000"/>
                <w:sz w:val="24"/>
                <w:szCs w:val="24"/>
              </w:rPr>
              <w:t xml:space="preserve">“Sabiedrības līdzdalība” </w:t>
            </w:r>
            <w:r>
              <w:rPr>
                <w:color w:val="000000"/>
                <w:sz w:val="24"/>
                <w:szCs w:val="24"/>
              </w:rPr>
              <w:t>-</w:t>
            </w:r>
            <w:r w:rsidRPr="00C6600B">
              <w:rPr>
                <w:color w:val="000000"/>
                <w:sz w:val="24"/>
                <w:szCs w:val="24"/>
              </w:rPr>
              <w:t xml:space="preserve"> “Tiesību aktu projekti” </w:t>
            </w:r>
            <w:r>
              <w:rPr>
                <w:color w:val="000000"/>
                <w:sz w:val="24"/>
                <w:szCs w:val="24"/>
              </w:rPr>
              <w:t>-</w:t>
            </w:r>
            <w:r w:rsidRPr="00C6600B">
              <w:rPr>
                <w:color w:val="000000"/>
                <w:sz w:val="24"/>
                <w:szCs w:val="24"/>
              </w:rPr>
              <w:t xml:space="preserve"> “Grāmatvedības politika”. </w:t>
            </w:r>
            <w:r w:rsidRPr="001C758D">
              <w:rPr>
                <w:color w:val="000000"/>
                <w:sz w:val="24"/>
                <w:szCs w:val="24"/>
              </w:rPr>
              <w:t xml:space="preserve">Termiņš viedokļu sniegšanai – </w:t>
            </w:r>
            <w:r w:rsidR="00DB0625">
              <w:rPr>
                <w:color w:val="000000"/>
                <w:sz w:val="24"/>
                <w:szCs w:val="24"/>
              </w:rPr>
              <w:t>27.</w:t>
            </w:r>
            <w:r>
              <w:rPr>
                <w:color w:val="000000"/>
                <w:sz w:val="24"/>
                <w:szCs w:val="24"/>
              </w:rPr>
              <w:t>12.</w:t>
            </w:r>
            <w:r w:rsidRPr="001C758D">
              <w:rPr>
                <w:color w:val="000000"/>
                <w:sz w:val="24"/>
                <w:szCs w:val="24"/>
              </w:rPr>
              <w:t>2021.</w:t>
            </w:r>
          </w:p>
        </w:tc>
      </w:tr>
      <w:tr w:rsidR="00E03437" w:rsidRPr="004B3951" w14:paraId="67C664F8" w14:textId="77777777" w:rsidTr="00496948">
        <w:tc>
          <w:tcPr>
            <w:tcW w:w="426" w:type="dxa"/>
          </w:tcPr>
          <w:p w14:paraId="22269900" w14:textId="77777777" w:rsidR="00E03437" w:rsidRPr="004B3951" w:rsidRDefault="00E03437" w:rsidP="00496948">
            <w:pPr>
              <w:pStyle w:val="ListParagraph"/>
              <w:numPr>
                <w:ilvl w:val="0"/>
                <w:numId w:val="1"/>
              </w:numPr>
              <w:ind w:left="34" w:firstLine="0"/>
              <w:jc w:val="both"/>
              <w:rPr>
                <w:sz w:val="24"/>
              </w:rPr>
            </w:pPr>
          </w:p>
        </w:tc>
        <w:tc>
          <w:tcPr>
            <w:tcW w:w="3402" w:type="dxa"/>
          </w:tcPr>
          <w:p w14:paraId="3DC8481A" w14:textId="77777777" w:rsidR="00E03437" w:rsidRPr="004B3951" w:rsidRDefault="00E03437" w:rsidP="00496948">
            <w:pPr>
              <w:rPr>
                <w:sz w:val="24"/>
              </w:rPr>
            </w:pPr>
            <w:r w:rsidRPr="004B3951">
              <w:rPr>
                <w:sz w:val="24"/>
              </w:rPr>
              <w:t xml:space="preserve">Ministrijas struktūrvienības un padotības </w:t>
            </w:r>
            <w:r w:rsidR="00CC0B8E">
              <w:rPr>
                <w:sz w:val="24"/>
              </w:rPr>
              <w:t>iestādes,</w:t>
            </w:r>
            <w:r w:rsidRPr="004B3951">
              <w:rPr>
                <w:sz w:val="24"/>
              </w:rPr>
              <w:t xml:space="preserve"> ar kurām projekts jāsaskaņo</w:t>
            </w:r>
          </w:p>
        </w:tc>
        <w:tc>
          <w:tcPr>
            <w:tcW w:w="5841" w:type="dxa"/>
          </w:tcPr>
          <w:p w14:paraId="4782E2A3" w14:textId="7200CAB7" w:rsidR="006351E8" w:rsidRPr="00BC3DE9" w:rsidRDefault="00E03437" w:rsidP="00496948">
            <w:pPr>
              <w:jc w:val="both"/>
              <w:rPr>
                <w:sz w:val="24"/>
              </w:rPr>
            </w:pPr>
            <w:r>
              <w:rPr>
                <w:sz w:val="24"/>
              </w:rPr>
              <w:t>Juridiskais departaments,</w:t>
            </w:r>
            <w:r w:rsidR="002B3BDD">
              <w:rPr>
                <w:sz w:val="24"/>
              </w:rPr>
              <w:t xml:space="preserve"> </w:t>
            </w:r>
            <w:r w:rsidR="00FF3CB7">
              <w:rPr>
                <w:sz w:val="24"/>
              </w:rPr>
              <w:t xml:space="preserve">Tiešo nodokļu departaments, </w:t>
            </w:r>
            <w:r w:rsidR="002C2737">
              <w:rPr>
                <w:rFonts w:eastAsia="Times New Roman"/>
                <w:iCs/>
                <w:sz w:val="24"/>
                <w:szCs w:val="24"/>
                <w:lang w:eastAsia="lv-LV"/>
              </w:rPr>
              <w:t>Valsts ieņēmumu dienests</w:t>
            </w:r>
            <w:r w:rsidR="006351E8">
              <w:rPr>
                <w:sz w:val="24"/>
              </w:rPr>
              <w:t>.</w:t>
            </w:r>
          </w:p>
          <w:p w14:paraId="033D7537" w14:textId="77777777" w:rsidR="00E03437" w:rsidRPr="00BC3DE9" w:rsidRDefault="00E03437" w:rsidP="00496948">
            <w:pPr>
              <w:jc w:val="both"/>
              <w:rPr>
                <w:sz w:val="24"/>
                <w:highlight w:val="yellow"/>
              </w:rPr>
            </w:pPr>
          </w:p>
        </w:tc>
      </w:tr>
      <w:tr w:rsidR="00E03437" w:rsidRPr="004B3951" w14:paraId="148DDA0B" w14:textId="77777777" w:rsidTr="00496948">
        <w:tc>
          <w:tcPr>
            <w:tcW w:w="426" w:type="dxa"/>
          </w:tcPr>
          <w:p w14:paraId="411C5B75" w14:textId="77777777" w:rsidR="00E03437" w:rsidRPr="004B3951" w:rsidRDefault="00E03437" w:rsidP="00496948">
            <w:pPr>
              <w:pStyle w:val="ListParagraph"/>
              <w:numPr>
                <w:ilvl w:val="0"/>
                <w:numId w:val="1"/>
              </w:numPr>
              <w:ind w:left="34" w:firstLine="0"/>
              <w:jc w:val="both"/>
              <w:rPr>
                <w:sz w:val="24"/>
              </w:rPr>
            </w:pPr>
          </w:p>
        </w:tc>
        <w:tc>
          <w:tcPr>
            <w:tcW w:w="3402" w:type="dxa"/>
          </w:tcPr>
          <w:p w14:paraId="77ED6E6B" w14:textId="77777777" w:rsidR="00E03437" w:rsidRDefault="00E03437" w:rsidP="00496948">
            <w:pPr>
              <w:rPr>
                <w:sz w:val="24"/>
              </w:rPr>
            </w:pPr>
            <w:r>
              <w:rPr>
                <w:sz w:val="24"/>
              </w:rPr>
              <w:t>Nosūtīšanas saskaņošanai termiņš,</w:t>
            </w:r>
          </w:p>
          <w:p w14:paraId="6AB1F3AF" w14:textId="77777777" w:rsidR="00E03437" w:rsidRPr="004B3951" w:rsidRDefault="00E03437" w:rsidP="00496948">
            <w:pPr>
              <w:rPr>
                <w:sz w:val="24"/>
              </w:rPr>
            </w:pPr>
            <w:r>
              <w:rPr>
                <w:sz w:val="24"/>
              </w:rPr>
              <w:t>s</w:t>
            </w:r>
            <w:r w:rsidRPr="004B3951">
              <w:rPr>
                <w:sz w:val="24"/>
              </w:rPr>
              <w:t>askaņošanas termiņš</w:t>
            </w:r>
          </w:p>
        </w:tc>
        <w:tc>
          <w:tcPr>
            <w:tcW w:w="5841" w:type="dxa"/>
          </w:tcPr>
          <w:p w14:paraId="3373A4F2" w14:textId="21474C54" w:rsidR="00A62E82" w:rsidRPr="00A62E82" w:rsidRDefault="0075159D" w:rsidP="00496948">
            <w:pPr>
              <w:jc w:val="both"/>
              <w:rPr>
                <w:rFonts w:eastAsia="Times New Roman"/>
                <w:sz w:val="24"/>
                <w:szCs w:val="24"/>
              </w:rPr>
            </w:pPr>
            <w:r>
              <w:rPr>
                <w:rFonts w:eastAsia="Times New Roman"/>
                <w:sz w:val="24"/>
                <w:szCs w:val="24"/>
              </w:rPr>
              <w:t>Nosūtīts saskaņošanai – 13.</w:t>
            </w:r>
            <w:r w:rsidR="0030662D">
              <w:rPr>
                <w:rFonts w:eastAsia="Times New Roman"/>
                <w:sz w:val="24"/>
                <w:szCs w:val="24"/>
              </w:rPr>
              <w:t>12</w:t>
            </w:r>
            <w:r w:rsidR="00A62E82" w:rsidRPr="00A62E82">
              <w:rPr>
                <w:rFonts w:eastAsia="Times New Roman"/>
                <w:sz w:val="24"/>
                <w:szCs w:val="24"/>
              </w:rPr>
              <w:t>.2021.</w:t>
            </w:r>
          </w:p>
          <w:p w14:paraId="3947DA48" w14:textId="0D10935F" w:rsidR="00E03437" w:rsidRPr="00A80836" w:rsidRDefault="00A62E82" w:rsidP="00496948">
            <w:pPr>
              <w:jc w:val="both"/>
              <w:rPr>
                <w:rFonts w:eastAsia="Times New Roman"/>
                <w:sz w:val="24"/>
                <w:szCs w:val="24"/>
              </w:rPr>
            </w:pPr>
            <w:r w:rsidRPr="00A62E82">
              <w:rPr>
                <w:rFonts w:eastAsia="Times New Roman"/>
                <w:sz w:val="24"/>
                <w:szCs w:val="24"/>
              </w:rPr>
              <w:t xml:space="preserve">Saskaņošanas termiņš – </w:t>
            </w:r>
            <w:r w:rsidR="0075159D">
              <w:rPr>
                <w:rFonts w:eastAsia="Times New Roman"/>
                <w:sz w:val="24"/>
                <w:szCs w:val="24"/>
              </w:rPr>
              <w:t>27.</w:t>
            </w:r>
            <w:r w:rsidR="0030662D">
              <w:rPr>
                <w:rFonts w:eastAsia="Times New Roman"/>
                <w:sz w:val="24"/>
                <w:szCs w:val="24"/>
              </w:rPr>
              <w:t>12</w:t>
            </w:r>
            <w:r w:rsidRPr="00A62E82">
              <w:rPr>
                <w:rFonts w:eastAsia="Times New Roman"/>
                <w:sz w:val="24"/>
                <w:szCs w:val="24"/>
              </w:rPr>
              <w:t>.2021.</w:t>
            </w:r>
          </w:p>
        </w:tc>
      </w:tr>
      <w:tr w:rsidR="00E03437" w:rsidRPr="004B3951" w14:paraId="06870AD0" w14:textId="77777777" w:rsidTr="00496948">
        <w:trPr>
          <w:trHeight w:val="760"/>
        </w:trPr>
        <w:tc>
          <w:tcPr>
            <w:tcW w:w="426" w:type="dxa"/>
          </w:tcPr>
          <w:p w14:paraId="20F2A254" w14:textId="77777777" w:rsidR="00E03437" w:rsidRPr="004B3951" w:rsidRDefault="00E03437" w:rsidP="00496948">
            <w:pPr>
              <w:pStyle w:val="ListParagraph"/>
              <w:numPr>
                <w:ilvl w:val="0"/>
                <w:numId w:val="1"/>
              </w:numPr>
              <w:ind w:left="34" w:firstLine="0"/>
              <w:jc w:val="both"/>
              <w:rPr>
                <w:sz w:val="24"/>
              </w:rPr>
            </w:pPr>
          </w:p>
        </w:tc>
        <w:tc>
          <w:tcPr>
            <w:tcW w:w="3402" w:type="dxa"/>
          </w:tcPr>
          <w:p w14:paraId="174A2B30" w14:textId="77777777" w:rsidR="00E03437" w:rsidRPr="004B3951" w:rsidRDefault="00E03437" w:rsidP="00496948">
            <w:pPr>
              <w:rPr>
                <w:sz w:val="24"/>
              </w:rPr>
            </w:pPr>
            <w:r w:rsidRPr="004B3951">
              <w:rPr>
                <w:sz w:val="24"/>
              </w:rPr>
              <w:t>Prognozējamā projekta finansiālā ietekme uz valsts budžetu</w:t>
            </w:r>
          </w:p>
        </w:tc>
        <w:tc>
          <w:tcPr>
            <w:tcW w:w="5841" w:type="dxa"/>
          </w:tcPr>
          <w:p w14:paraId="13678C88" w14:textId="58ADC2B4" w:rsidR="00E03437" w:rsidRPr="00C42673" w:rsidRDefault="00A802AE" w:rsidP="001D36EC">
            <w:pPr>
              <w:jc w:val="both"/>
              <w:rPr>
                <w:strike/>
                <w:sz w:val="24"/>
                <w:highlight w:val="yellow"/>
              </w:rPr>
            </w:pPr>
            <w:r>
              <w:rPr>
                <w:sz w:val="24"/>
              </w:rPr>
              <w:t>Nav</w:t>
            </w:r>
            <w:r w:rsidR="001D36EC">
              <w:rPr>
                <w:sz w:val="24"/>
              </w:rPr>
              <w:t>.</w:t>
            </w:r>
            <w:r>
              <w:rPr>
                <w:sz w:val="24"/>
              </w:rPr>
              <w:t xml:space="preserve"> </w:t>
            </w:r>
          </w:p>
        </w:tc>
      </w:tr>
      <w:tr w:rsidR="00E03437" w:rsidRPr="004B3951" w14:paraId="77015BEE" w14:textId="77777777" w:rsidTr="00496948">
        <w:trPr>
          <w:trHeight w:val="630"/>
        </w:trPr>
        <w:tc>
          <w:tcPr>
            <w:tcW w:w="426" w:type="dxa"/>
          </w:tcPr>
          <w:p w14:paraId="05B67308" w14:textId="77777777" w:rsidR="00E03437" w:rsidRPr="004B3951" w:rsidRDefault="00E03437" w:rsidP="00496948">
            <w:pPr>
              <w:pStyle w:val="ListParagraph"/>
              <w:numPr>
                <w:ilvl w:val="0"/>
                <w:numId w:val="1"/>
              </w:numPr>
              <w:ind w:left="34" w:firstLine="0"/>
              <w:jc w:val="both"/>
              <w:rPr>
                <w:sz w:val="24"/>
              </w:rPr>
            </w:pPr>
          </w:p>
        </w:tc>
        <w:tc>
          <w:tcPr>
            <w:tcW w:w="3402" w:type="dxa"/>
          </w:tcPr>
          <w:p w14:paraId="4367A67D" w14:textId="77777777" w:rsidR="00E03437" w:rsidRPr="004B3951" w:rsidRDefault="00E03437" w:rsidP="00496948">
            <w:pPr>
              <w:rPr>
                <w:sz w:val="24"/>
              </w:rPr>
            </w:pPr>
            <w:r w:rsidRPr="004B3951">
              <w:rPr>
                <w:sz w:val="24"/>
              </w:rPr>
              <w:t xml:space="preserve">Tiesību akta </w:t>
            </w:r>
            <w:r w:rsidR="00CC0B8E">
              <w:rPr>
                <w:sz w:val="24"/>
              </w:rPr>
              <w:t>pieņem</w:t>
            </w:r>
            <w:r w:rsidRPr="004B3951">
              <w:rPr>
                <w:sz w:val="24"/>
              </w:rPr>
              <w:t>šanas kalendārais plāns</w:t>
            </w:r>
          </w:p>
        </w:tc>
        <w:tc>
          <w:tcPr>
            <w:tcW w:w="5841" w:type="dxa"/>
          </w:tcPr>
          <w:p w14:paraId="3496BB85" w14:textId="282C5723" w:rsidR="00694457" w:rsidRPr="00C96C09" w:rsidRDefault="00694457" w:rsidP="00694457">
            <w:pPr>
              <w:jc w:val="both"/>
              <w:rPr>
                <w:sz w:val="24"/>
              </w:rPr>
            </w:pPr>
            <w:r w:rsidRPr="00A9244B">
              <w:rPr>
                <w:sz w:val="24"/>
              </w:rPr>
              <w:t xml:space="preserve">Izsludināts </w:t>
            </w:r>
            <w:r w:rsidRPr="00E62C2D">
              <w:rPr>
                <w:sz w:val="24"/>
              </w:rPr>
              <w:t>TAP portālā</w:t>
            </w:r>
            <w:r w:rsidRPr="00A9244B">
              <w:rPr>
                <w:sz w:val="24"/>
              </w:rPr>
              <w:t xml:space="preserve">: </w:t>
            </w:r>
            <w:r w:rsidR="009D6A78">
              <w:rPr>
                <w:sz w:val="24"/>
              </w:rPr>
              <w:t>13</w:t>
            </w:r>
            <w:r w:rsidR="00D9627D">
              <w:rPr>
                <w:sz w:val="24"/>
              </w:rPr>
              <w:t>.01</w:t>
            </w:r>
            <w:r>
              <w:rPr>
                <w:sz w:val="24"/>
              </w:rPr>
              <w:t>.</w:t>
            </w:r>
            <w:r w:rsidRPr="00C96C09">
              <w:rPr>
                <w:sz w:val="24"/>
              </w:rPr>
              <w:t>20</w:t>
            </w:r>
            <w:r w:rsidR="00D9627D">
              <w:rPr>
                <w:sz w:val="24"/>
              </w:rPr>
              <w:t>22</w:t>
            </w:r>
            <w:r w:rsidRPr="00C96C09">
              <w:rPr>
                <w:sz w:val="24"/>
              </w:rPr>
              <w:t>.</w:t>
            </w:r>
          </w:p>
          <w:p w14:paraId="720CFAE0" w14:textId="01092ADC" w:rsidR="00E03437" w:rsidRPr="00BC3DE9" w:rsidRDefault="00694457" w:rsidP="00EA09C1">
            <w:pPr>
              <w:jc w:val="both"/>
              <w:rPr>
                <w:sz w:val="24"/>
                <w:highlight w:val="yellow"/>
              </w:rPr>
            </w:pPr>
            <w:r w:rsidRPr="00C96C09">
              <w:rPr>
                <w:sz w:val="24"/>
              </w:rPr>
              <w:t xml:space="preserve">Iesniegts Valsts kancelejā: </w:t>
            </w:r>
            <w:r w:rsidR="00FD7949">
              <w:rPr>
                <w:sz w:val="24"/>
              </w:rPr>
              <w:t>14</w:t>
            </w:r>
            <w:r w:rsidR="00EA09C1">
              <w:rPr>
                <w:sz w:val="24"/>
              </w:rPr>
              <w:t>.02.</w:t>
            </w:r>
            <w:r w:rsidRPr="00C96C09">
              <w:rPr>
                <w:sz w:val="24"/>
              </w:rPr>
              <w:t>20</w:t>
            </w:r>
            <w:r>
              <w:rPr>
                <w:sz w:val="24"/>
              </w:rPr>
              <w:t>22</w:t>
            </w:r>
            <w:r w:rsidRPr="00C96C09">
              <w:rPr>
                <w:sz w:val="24"/>
              </w:rPr>
              <w:t>.</w:t>
            </w:r>
          </w:p>
        </w:tc>
      </w:tr>
      <w:tr w:rsidR="00E03437" w:rsidRPr="004B3951" w14:paraId="418410FB" w14:textId="77777777" w:rsidTr="00496948">
        <w:tc>
          <w:tcPr>
            <w:tcW w:w="426" w:type="dxa"/>
            <w:tcBorders>
              <w:bottom w:val="single" w:sz="4" w:space="0" w:color="000000"/>
            </w:tcBorders>
          </w:tcPr>
          <w:p w14:paraId="0A30C3B5" w14:textId="77777777" w:rsidR="00E03437" w:rsidRPr="004B3951" w:rsidRDefault="00E03437" w:rsidP="00496948">
            <w:pPr>
              <w:pStyle w:val="ListParagraph"/>
              <w:numPr>
                <w:ilvl w:val="0"/>
                <w:numId w:val="1"/>
              </w:numPr>
              <w:ind w:left="34" w:firstLine="0"/>
              <w:jc w:val="both"/>
              <w:rPr>
                <w:sz w:val="24"/>
              </w:rPr>
            </w:pPr>
          </w:p>
        </w:tc>
        <w:tc>
          <w:tcPr>
            <w:tcW w:w="3402" w:type="dxa"/>
            <w:tcBorders>
              <w:bottom w:val="single" w:sz="4" w:space="0" w:color="000000"/>
            </w:tcBorders>
          </w:tcPr>
          <w:p w14:paraId="0BD0AF2E" w14:textId="77777777" w:rsidR="00E03437" w:rsidRPr="00C7615A" w:rsidRDefault="00E03437" w:rsidP="00496948">
            <w:pPr>
              <w:rPr>
                <w:sz w:val="24"/>
              </w:rPr>
            </w:pPr>
            <w:r w:rsidRPr="00C7615A">
              <w:rPr>
                <w:sz w:val="24"/>
              </w:rPr>
              <w:t>Politikas joma</w:t>
            </w:r>
          </w:p>
        </w:tc>
        <w:tc>
          <w:tcPr>
            <w:tcW w:w="5841" w:type="dxa"/>
            <w:tcBorders>
              <w:bottom w:val="single" w:sz="4" w:space="0" w:color="000000"/>
            </w:tcBorders>
          </w:tcPr>
          <w:p w14:paraId="5FDD2291" w14:textId="1E4B208A" w:rsidR="00E03437" w:rsidRPr="00C7615A" w:rsidRDefault="0068702E" w:rsidP="00496948">
            <w:pPr>
              <w:jc w:val="both"/>
              <w:rPr>
                <w:sz w:val="24"/>
              </w:rPr>
            </w:pPr>
            <w:r w:rsidRPr="00825C7B">
              <w:rPr>
                <w:sz w:val="24"/>
              </w:rPr>
              <w:t>Budžeta un finanšu politika</w:t>
            </w:r>
            <w:r w:rsidRPr="006E7901">
              <w:rPr>
                <w:sz w:val="24"/>
              </w:rPr>
              <w:t xml:space="preserve"> (2.4. Grāmatvedība)</w:t>
            </w:r>
            <w:r>
              <w:rPr>
                <w:sz w:val="24"/>
              </w:rPr>
              <w:t>.</w:t>
            </w:r>
          </w:p>
        </w:tc>
      </w:tr>
      <w:tr w:rsidR="00E03437" w:rsidRPr="004B3951" w14:paraId="0D843935" w14:textId="77777777" w:rsidTr="00496948">
        <w:tc>
          <w:tcPr>
            <w:tcW w:w="426" w:type="dxa"/>
            <w:tcBorders>
              <w:bottom w:val="single" w:sz="4" w:space="0" w:color="000000"/>
            </w:tcBorders>
          </w:tcPr>
          <w:p w14:paraId="028C5424" w14:textId="77777777" w:rsidR="00E03437" w:rsidRPr="004B3951" w:rsidRDefault="00E03437" w:rsidP="00496948">
            <w:pPr>
              <w:pStyle w:val="ListParagraph"/>
              <w:numPr>
                <w:ilvl w:val="0"/>
                <w:numId w:val="1"/>
              </w:numPr>
              <w:ind w:left="34" w:firstLine="0"/>
              <w:jc w:val="both"/>
              <w:rPr>
                <w:sz w:val="24"/>
              </w:rPr>
            </w:pPr>
          </w:p>
        </w:tc>
        <w:tc>
          <w:tcPr>
            <w:tcW w:w="3402" w:type="dxa"/>
            <w:tcBorders>
              <w:bottom w:val="single" w:sz="4" w:space="0" w:color="000000"/>
            </w:tcBorders>
          </w:tcPr>
          <w:p w14:paraId="5C848C38" w14:textId="77777777" w:rsidR="00E03437" w:rsidRPr="004B3951" w:rsidRDefault="00E03437" w:rsidP="00496948">
            <w:pPr>
              <w:rPr>
                <w:sz w:val="24"/>
              </w:rPr>
            </w:pPr>
            <w:r w:rsidRPr="004B3951">
              <w:rPr>
                <w:sz w:val="24"/>
              </w:rPr>
              <w:t>Uzziņas sagatavotājs</w:t>
            </w:r>
          </w:p>
        </w:tc>
        <w:tc>
          <w:tcPr>
            <w:tcW w:w="5841" w:type="dxa"/>
            <w:tcBorders>
              <w:bottom w:val="single" w:sz="4" w:space="0" w:color="000000"/>
            </w:tcBorders>
          </w:tcPr>
          <w:p w14:paraId="64042174" w14:textId="77777777" w:rsidR="00E03437" w:rsidRPr="00BC3DE9" w:rsidRDefault="00EE58E6" w:rsidP="00496948">
            <w:pPr>
              <w:jc w:val="both"/>
              <w:rPr>
                <w:sz w:val="24"/>
                <w:highlight w:val="yellow"/>
              </w:rPr>
            </w:pPr>
            <w:r w:rsidRPr="00E03437">
              <w:rPr>
                <w:sz w:val="24"/>
              </w:rPr>
              <w:t xml:space="preserve">Grāmatvedības un revīzijas politikas departamenta Grāmatvedības politikas un metodoloģijas nodaļas </w:t>
            </w:r>
            <w:r w:rsidR="00735DE3" w:rsidRPr="00735DE3">
              <w:rPr>
                <w:sz w:val="24"/>
              </w:rPr>
              <w:t>vecākā eksperte Gunta Majevska</w:t>
            </w:r>
            <w:r w:rsidR="00735DE3">
              <w:rPr>
                <w:sz w:val="24"/>
              </w:rPr>
              <w:t xml:space="preserve"> (tālr. 67095616, e-pasts: gun</w:t>
            </w:r>
            <w:r w:rsidR="00735DE3" w:rsidRPr="00735DE3">
              <w:rPr>
                <w:sz w:val="24"/>
              </w:rPr>
              <w:t>ta.</w:t>
            </w:r>
            <w:r w:rsidR="00735DE3">
              <w:rPr>
                <w:sz w:val="24"/>
              </w:rPr>
              <w:t>majevska</w:t>
            </w:r>
            <w:r w:rsidR="00735DE3" w:rsidRPr="00735DE3">
              <w:rPr>
                <w:sz w:val="24"/>
              </w:rPr>
              <w:t>@fm.gov.lv</w:t>
            </w:r>
            <w:r w:rsidR="00735DE3">
              <w:rPr>
                <w:sz w:val="24"/>
              </w:rPr>
              <w:t>).</w:t>
            </w:r>
          </w:p>
        </w:tc>
      </w:tr>
      <w:tr w:rsidR="00E03437" w:rsidRPr="004B3951" w14:paraId="14F656BA" w14:textId="77777777" w:rsidTr="00496948">
        <w:tc>
          <w:tcPr>
            <w:tcW w:w="9669" w:type="dxa"/>
            <w:gridSpan w:val="3"/>
            <w:tcBorders>
              <w:left w:val="nil"/>
              <w:bottom w:val="nil"/>
              <w:right w:val="nil"/>
            </w:tcBorders>
          </w:tcPr>
          <w:p w14:paraId="61DCCE94" w14:textId="77777777" w:rsidR="0006143E" w:rsidRDefault="0006143E" w:rsidP="0006143E">
            <w:pPr>
              <w:rPr>
                <w:sz w:val="24"/>
              </w:rPr>
            </w:pPr>
          </w:p>
          <w:p w14:paraId="533BD446" w14:textId="307E6371" w:rsidR="0006143E" w:rsidRDefault="0006143E" w:rsidP="0006143E">
            <w:pPr>
              <w:rPr>
                <w:sz w:val="24"/>
              </w:rPr>
            </w:pPr>
            <w:r w:rsidRPr="004B3951">
              <w:rPr>
                <w:sz w:val="24"/>
              </w:rPr>
              <w:t>Uzz</w:t>
            </w:r>
            <w:r>
              <w:rPr>
                <w:sz w:val="24"/>
              </w:rPr>
              <w:t>iņu iesniedza:</w:t>
            </w:r>
          </w:p>
          <w:p w14:paraId="7BB9B5FF" w14:textId="0C024E73" w:rsidR="0006143E" w:rsidRDefault="0006143E" w:rsidP="0006143E">
            <w:pPr>
              <w:rPr>
                <w:sz w:val="24"/>
              </w:rPr>
            </w:pPr>
            <w:r>
              <w:rPr>
                <w:sz w:val="24"/>
              </w:rPr>
              <w:t>Daina</w:t>
            </w:r>
            <w:r w:rsidRPr="00E03437">
              <w:rPr>
                <w:sz w:val="24"/>
              </w:rPr>
              <w:t xml:space="preserve"> </w:t>
            </w:r>
            <w:r>
              <w:rPr>
                <w:sz w:val="24"/>
              </w:rPr>
              <w:t>Robežniec</w:t>
            </w:r>
            <w:r w:rsidRPr="00E03437">
              <w:rPr>
                <w:sz w:val="24"/>
              </w:rPr>
              <w:t>e</w:t>
            </w:r>
            <w:r>
              <w:rPr>
                <w:sz w:val="24"/>
              </w:rPr>
              <w:t>,</w:t>
            </w:r>
            <w:r w:rsidRPr="00E03437">
              <w:rPr>
                <w:sz w:val="24"/>
              </w:rPr>
              <w:t xml:space="preserve"> Grāmatvedības un revīzijas politikas departamenta</w:t>
            </w:r>
            <w:r>
              <w:rPr>
                <w:sz w:val="24"/>
              </w:rPr>
              <w:t xml:space="preserve"> direktore</w:t>
            </w:r>
          </w:p>
          <w:p w14:paraId="5C755B8C" w14:textId="77777777" w:rsidR="0006143E" w:rsidRPr="0006143E" w:rsidRDefault="0006143E" w:rsidP="0006143E">
            <w:pPr>
              <w:rPr>
                <w:sz w:val="24"/>
              </w:rPr>
            </w:pPr>
            <w:r w:rsidRPr="0006143E">
              <w:rPr>
                <w:sz w:val="24"/>
              </w:rPr>
              <w:t>Tālrunis: 67095495, e-pasts: daina.robezniece@fm.gov.lv</w:t>
            </w:r>
          </w:p>
          <w:p w14:paraId="4F884EB2" w14:textId="247A8B99" w:rsidR="0006143E" w:rsidRDefault="0006143E" w:rsidP="0006143E">
            <w:pPr>
              <w:rPr>
                <w:sz w:val="24"/>
              </w:rPr>
            </w:pPr>
            <w:r>
              <w:rPr>
                <w:sz w:val="24"/>
              </w:rPr>
              <w:t xml:space="preserve">Uzziņa iesniegta: </w:t>
            </w:r>
            <w:r w:rsidR="005D5E07">
              <w:rPr>
                <w:sz w:val="24"/>
              </w:rPr>
              <w:t>02.</w:t>
            </w:r>
            <w:r>
              <w:rPr>
                <w:sz w:val="24"/>
              </w:rPr>
              <w:t>12</w:t>
            </w:r>
            <w:r w:rsidRPr="0006143E">
              <w:rPr>
                <w:sz w:val="24"/>
              </w:rPr>
              <w:t>.2021.</w:t>
            </w:r>
          </w:p>
          <w:p w14:paraId="2B0C611D" w14:textId="4142D0A4" w:rsidR="00E03437" w:rsidRPr="004B3951" w:rsidRDefault="00E03437" w:rsidP="00496948">
            <w:pPr>
              <w:jc w:val="both"/>
              <w:rPr>
                <w:sz w:val="24"/>
              </w:rPr>
            </w:pPr>
          </w:p>
        </w:tc>
      </w:tr>
      <w:tr w:rsidR="00E03437" w:rsidRPr="004B3951" w14:paraId="7BADC938" w14:textId="77777777" w:rsidTr="00496948">
        <w:tc>
          <w:tcPr>
            <w:tcW w:w="9669" w:type="dxa"/>
            <w:gridSpan w:val="3"/>
            <w:tcBorders>
              <w:top w:val="nil"/>
              <w:left w:val="nil"/>
              <w:bottom w:val="nil"/>
              <w:right w:val="nil"/>
            </w:tcBorders>
          </w:tcPr>
          <w:p w14:paraId="4969D218" w14:textId="3B4AE956" w:rsidR="00E03437" w:rsidRPr="004B3951" w:rsidRDefault="00E03437" w:rsidP="00496948">
            <w:pPr>
              <w:jc w:val="both"/>
              <w:rPr>
                <w:sz w:val="24"/>
              </w:rPr>
            </w:pPr>
          </w:p>
        </w:tc>
      </w:tr>
      <w:tr w:rsidR="00E03437" w:rsidRPr="00B068A0" w14:paraId="7BA013BF" w14:textId="77777777" w:rsidTr="00496948">
        <w:trPr>
          <w:trHeight w:val="80"/>
        </w:trPr>
        <w:tc>
          <w:tcPr>
            <w:tcW w:w="9669" w:type="dxa"/>
            <w:gridSpan w:val="3"/>
            <w:tcBorders>
              <w:top w:val="nil"/>
              <w:left w:val="nil"/>
              <w:bottom w:val="nil"/>
              <w:right w:val="nil"/>
            </w:tcBorders>
          </w:tcPr>
          <w:p w14:paraId="550D55C4" w14:textId="43E66634" w:rsidR="00E03437" w:rsidRPr="004B3951" w:rsidRDefault="00E03437" w:rsidP="00496948">
            <w:pPr>
              <w:jc w:val="both"/>
              <w:rPr>
                <w:sz w:val="24"/>
              </w:rPr>
            </w:pPr>
          </w:p>
        </w:tc>
      </w:tr>
    </w:tbl>
    <w:p w14:paraId="47227488" w14:textId="77777777" w:rsidR="00A77DFC" w:rsidRDefault="00A77DFC" w:rsidP="00496948"/>
    <w:sectPr w:rsidR="00A77DFC" w:rsidSect="00DC01D4">
      <w:headerReference w:type="default" r:id="rId11"/>
      <w:footerReference w:type="default" r:id="rId12"/>
      <w:footerReference w:type="first" r:id="rId13"/>
      <w:pgSz w:w="11906" w:h="16838" w:code="9"/>
      <w:pgMar w:top="993" w:right="1134"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6EB19" w14:textId="77777777" w:rsidR="00B80523" w:rsidRDefault="00B80523">
      <w:r>
        <w:separator/>
      </w:r>
    </w:p>
  </w:endnote>
  <w:endnote w:type="continuationSeparator" w:id="0">
    <w:p w14:paraId="1A1EB471" w14:textId="77777777" w:rsidR="00B80523" w:rsidRDefault="00B8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DEFF" w14:textId="71E91E05" w:rsidR="00234AF1" w:rsidRPr="00234AF1" w:rsidRDefault="000B1EF0" w:rsidP="00234AF1">
    <w:pPr>
      <w:pStyle w:val="Footer"/>
      <w:rPr>
        <w:sz w:val="20"/>
        <w:szCs w:val="20"/>
      </w:rPr>
    </w:pPr>
    <w:r>
      <w:rPr>
        <w:sz w:val="20"/>
        <w:szCs w:val="20"/>
      </w:rPr>
      <w:t>Uzziņa_</w:t>
    </w:r>
    <w:r w:rsidR="007F240D">
      <w:rPr>
        <w:sz w:val="20"/>
        <w:szCs w:val="20"/>
      </w:rPr>
      <w:t>10</w:t>
    </w:r>
    <w:r w:rsidR="00234AF1" w:rsidRPr="00234AF1">
      <w:rPr>
        <w:sz w:val="20"/>
        <w:szCs w:val="20"/>
      </w:rPr>
      <w:t>0</w:t>
    </w:r>
    <w:r w:rsidR="00956E71">
      <w:rPr>
        <w:sz w:val="20"/>
        <w:szCs w:val="20"/>
      </w:rPr>
      <w:t>6</w:t>
    </w:r>
    <w:r w:rsidR="00234AF1" w:rsidRPr="00234AF1">
      <w:rPr>
        <w:sz w:val="20"/>
        <w:szCs w:val="20"/>
      </w:rPr>
      <w:t>21_gramkart</w:t>
    </w:r>
  </w:p>
  <w:p w14:paraId="68E4A4CA" w14:textId="77777777" w:rsidR="00234AF1" w:rsidRPr="00234AF1" w:rsidRDefault="00234AF1" w:rsidP="00234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4677" w14:textId="6DE9D966" w:rsidR="00234AF1" w:rsidRPr="00234AF1" w:rsidRDefault="000B1EF0">
    <w:pPr>
      <w:pStyle w:val="Footer"/>
      <w:rPr>
        <w:sz w:val="20"/>
        <w:szCs w:val="20"/>
      </w:rPr>
    </w:pPr>
    <w:r>
      <w:rPr>
        <w:sz w:val="20"/>
        <w:szCs w:val="20"/>
      </w:rPr>
      <w:t>Uzziņa_</w:t>
    </w:r>
    <w:r w:rsidR="00956E71">
      <w:rPr>
        <w:sz w:val="20"/>
        <w:szCs w:val="20"/>
      </w:rPr>
      <w:t>0</w:t>
    </w:r>
    <w:r>
      <w:rPr>
        <w:sz w:val="20"/>
        <w:szCs w:val="20"/>
      </w:rPr>
      <w:t>9</w:t>
    </w:r>
    <w:r w:rsidR="00234AF1" w:rsidRPr="00234AF1">
      <w:rPr>
        <w:sz w:val="20"/>
        <w:szCs w:val="20"/>
      </w:rPr>
      <w:t>0</w:t>
    </w:r>
    <w:r w:rsidR="00956E71">
      <w:rPr>
        <w:sz w:val="20"/>
        <w:szCs w:val="20"/>
      </w:rPr>
      <w:t>6</w:t>
    </w:r>
    <w:r w:rsidR="00234AF1" w:rsidRPr="00234AF1">
      <w:rPr>
        <w:sz w:val="20"/>
        <w:szCs w:val="20"/>
      </w:rPr>
      <w:t>21_gramkart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9EFA" w14:textId="77777777" w:rsidR="00B80523" w:rsidRDefault="00B80523">
      <w:r>
        <w:separator/>
      </w:r>
    </w:p>
  </w:footnote>
  <w:footnote w:type="continuationSeparator" w:id="0">
    <w:p w14:paraId="703F337D" w14:textId="77777777" w:rsidR="00B80523" w:rsidRDefault="00B8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016E" w14:textId="6E567FFD" w:rsidR="00C21CBC" w:rsidRDefault="00825C7B">
    <w:pPr>
      <w:pStyle w:val="Header"/>
      <w:jc w:val="center"/>
    </w:pPr>
    <w:r>
      <w:fldChar w:fldCharType="begin"/>
    </w:r>
    <w:r>
      <w:instrText xml:space="preserve"> PAGE   \* MERGEFORMAT </w:instrText>
    </w:r>
    <w:r>
      <w:fldChar w:fldCharType="separate"/>
    </w:r>
    <w:r w:rsidR="00FD7949">
      <w:rPr>
        <w:noProof/>
      </w:rPr>
      <w:t>3</w:t>
    </w:r>
    <w:r>
      <w:fldChar w:fldCharType="end"/>
    </w:r>
  </w:p>
  <w:p w14:paraId="0A96A23F" w14:textId="77777777" w:rsidR="00C21CBC" w:rsidRDefault="0065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32B2"/>
    <w:multiLevelType w:val="hybridMultilevel"/>
    <w:tmpl w:val="9D987F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CD00C9"/>
    <w:multiLevelType w:val="hybridMultilevel"/>
    <w:tmpl w:val="5D4A7114"/>
    <w:lvl w:ilvl="0" w:tplc="0A0490C4">
      <w:start w:val="1"/>
      <w:numFmt w:val="decimal"/>
      <w:lvlText w:val="%1."/>
      <w:lvlJc w:val="center"/>
      <w:pPr>
        <w:ind w:left="644"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37"/>
    <w:rsid w:val="00006574"/>
    <w:rsid w:val="000106AD"/>
    <w:rsid w:val="000536A2"/>
    <w:rsid w:val="00055704"/>
    <w:rsid w:val="0006143E"/>
    <w:rsid w:val="00087FB7"/>
    <w:rsid w:val="000A5372"/>
    <w:rsid w:val="000A54E3"/>
    <w:rsid w:val="000B180A"/>
    <w:rsid w:val="000B1EF0"/>
    <w:rsid w:val="000C521C"/>
    <w:rsid w:val="000D4477"/>
    <w:rsid w:val="000E6A13"/>
    <w:rsid w:val="001079A0"/>
    <w:rsid w:val="00126517"/>
    <w:rsid w:val="00126D89"/>
    <w:rsid w:val="00142180"/>
    <w:rsid w:val="0016475A"/>
    <w:rsid w:val="00167C13"/>
    <w:rsid w:val="001A292D"/>
    <w:rsid w:val="001B64B5"/>
    <w:rsid w:val="001C535B"/>
    <w:rsid w:val="001C6E95"/>
    <w:rsid w:val="001C758D"/>
    <w:rsid w:val="001D36EC"/>
    <w:rsid w:val="001D5C36"/>
    <w:rsid w:val="001E012E"/>
    <w:rsid w:val="001E66E8"/>
    <w:rsid w:val="001E7079"/>
    <w:rsid w:val="001E7412"/>
    <w:rsid w:val="001E7460"/>
    <w:rsid w:val="001F0D8E"/>
    <w:rsid w:val="001F13A3"/>
    <w:rsid w:val="00205DEE"/>
    <w:rsid w:val="00206B1B"/>
    <w:rsid w:val="00210CE9"/>
    <w:rsid w:val="0021195D"/>
    <w:rsid w:val="00234AF1"/>
    <w:rsid w:val="00241961"/>
    <w:rsid w:val="00251924"/>
    <w:rsid w:val="00261142"/>
    <w:rsid w:val="0027436A"/>
    <w:rsid w:val="002751D4"/>
    <w:rsid w:val="002779DF"/>
    <w:rsid w:val="0028624E"/>
    <w:rsid w:val="00287BD4"/>
    <w:rsid w:val="002A5B28"/>
    <w:rsid w:val="002B3BDD"/>
    <w:rsid w:val="002B6D4B"/>
    <w:rsid w:val="002C2737"/>
    <w:rsid w:val="0030662D"/>
    <w:rsid w:val="00344120"/>
    <w:rsid w:val="00362E22"/>
    <w:rsid w:val="00363F3F"/>
    <w:rsid w:val="00365D72"/>
    <w:rsid w:val="003678CD"/>
    <w:rsid w:val="003711B5"/>
    <w:rsid w:val="00377107"/>
    <w:rsid w:val="00382C66"/>
    <w:rsid w:val="00390265"/>
    <w:rsid w:val="003A1741"/>
    <w:rsid w:val="003A1F5D"/>
    <w:rsid w:val="003D34AC"/>
    <w:rsid w:val="004139D2"/>
    <w:rsid w:val="00416BDD"/>
    <w:rsid w:val="004231D4"/>
    <w:rsid w:val="00434AEA"/>
    <w:rsid w:val="0044614C"/>
    <w:rsid w:val="00456707"/>
    <w:rsid w:val="00470445"/>
    <w:rsid w:val="00476169"/>
    <w:rsid w:val="00496304"/>
    <w:rsid w:val="00496948"/>
    <w:rsid w:val="004A03DE"/>
    <w:rsid w:val="004A31C8"/>
    <w:rsid w:val="004F46F5"/>
    <w:rsid w:val="005067DE"/>
    <w:rsid w:val="00516993"/>
    <w:rsid w:val="005206D0"/>
    <w:rsid w:val="00525059"/>
    <w:rsid w:val="00534B07"/>
    <w:rsid w:val="00544F6C"/>
    <w:rsid w:val="005454A2"/>
    <w:rsid w:val="00546D3C"/>
    <w:rsid w:val="00552365"/>
    <w:rsid w:val="00554610"/>
    <w:rsid w:val="00555EB2"/>
    <w:rsid w:val="005572AD"/>
    <w:rsid w:val="00571A7C"/>
    <w:rsid w:val="00577451"/>
    <w:rsid w:val="00587A61"/>
    <w:rsid w:val="00591B6D"/>
    <w:rsid w:val="005950E6"/>
    <w:rsid w:val="005D5E07"/>
    <w:rsid w:val="005D6270"/>
    <w:rsid w:val="005F15AB"/>
    <w:rsid w:val="00600CF5"/>
    <w:rsid w:val="00612B22"/>
    <w:rsid w:val="00613570"/>
    <w:rsid w:val="006244A9"/>
    <w:rsid w:val="006351E8"/>
    <w:rsid w:val="00637808"/>
    <w:rsid w:val="00654290"/>
    <w:rsid w:val="0066032F"/>
    <w:rsid w:val="00660DB4"/>
    <w:rsid w:val="006633A1"/>
    <w:rsid w:val="006665DD"/>
    <w:rsid w:val="00685DE9"/>
    <w:rsid w:val="0068702E"/>
    <w:rsid w:val="006917AA"/>
    <w:rsid w:val="0069422A"/>
    <w:rsid w:val="00694457"/>
    <w:rsid w:val="00696AD2"/>
    <w:rsid w:val="00696F40"/>
    <w:rsid w:val="006A3C75"/>
    <w:rsid w:val="006A7276"/>
    <w:rsid w:val="006B2D75"/>
    <w:rsid w:val="006B4AD4"/>
    <w:rsid w:val="006B61CD"/>
    <w:rsid w:val="006C4B80"/>
    <w:rsid w:val="006D51F2"/>
    <w:rsid w:val="00725CB4"/>
    <w:rsid w:val="00735B57"/>
    <w:rsid w:val="00735DE3"/>
    <w:rsid w:val="0075159D"/>
    <w:rsid w:val="00754DE5"/>
    <w:rsid w:val="00763F6E"/>
    <w:rsid w:val="00770B67"/>
    <w:rsid w:val="00775AEF"/>
    <w:rsid w:val="007D0602"/>
    <w:rsid w:val="007E4E98"/>
    <w:rsid w:val="007F240D"/>
    <w:rsid w:val="007F3748"/>
    <w:rsid w:val="007F5587"/>
    <w:rsid w:val="008127CF"/>
    <w:rsid w:val="008201AD"/>
    <w:rsid w:val="00825C7B"/>
    <w:rsid w:val="00844FF2"/>
    <w:rsid w:val="008559B9"/>
    <w:rsid w:val="008654DC"/>
    <w:rsid w:val="00867B05"/>
    <w:rsid w:val="00880160"/>
    <w:rsid w:val="00884145"/>
    <w:rsid w:val="0088482D"/>
    <w:rsid w:val="008B0EE6"/>
    <w:rsid w:val="008B1F96"/>
    <w:rsid w:val="008C28EB"/>
    <w:rsid w:val="008C58E4"/>
    <w:rsid w:val="008D0969"/>
    <w:rsid w:val="008F70F6"/>
    <w:rsid w:val="00901671"/>
    <w:rsid w:val="00916F6B"/>
    <w:rsid w:val="009223FC"/>
    <w:rsid w:val="00931B8A"/>
    <w:rsid w:val="009352FB"/>
    <w:rsid w:val="00956E71"/>
    <w:rsid w:val="00973431"/>
    <w:rsid w:val="00973A27"/>
    <w:rsid w:val="00974610"/>
    <w:rsid w:val="00984ED3"/>
    <w:rsid w:val="00986B96"/>
    <w:rsid w:val="009B086B"/>
    <w:rsid w:val="009B42A4"/>
    <w:rsid w:val="009C1B6D"/>
    <w:rsid w:val="009C509C"/>
    <w:rsid w:val="009D3DDA"/>
    <w:rsid w:val="009D6A78"/>
    <w:rsid w:val="009E18C5"/>
    <w:rsid w:val="009F1FB4"/>
    <w:rsid w:val="00A03E07"/>
    <w:rsid w:val="00A10D16"/>
    <w:rsid w:val="00A40666"/>
    <w:rsid w:val="00A4125B"/>
    <w:rsid w:val="00A42F60"/>
    <w:rsid w:val="00A50EA3"/>
    <w:rsid w:val="00A50FF5"/>
    <w:rsid w:val="00A62E82"/>
    <w:rsid w:val="00A71CF2"/>
    <w:rsid w:val="00A77DFC"/>
    <w:rsid w:val="00A802AE"/>
    <w:rsid w:val="00A80836"/>
    <w:rsid w:val="00A869BF"/>
    <w:rsid w:val="00A91B2F"/>
    <w:rsid w:val="00AC6D4A"/>
    <w:rsid w:val="00AC72BE"/>
    <w:rsid w:val="00AE3DC4"/>
    <w:rsid w:val="00AE6A8B"/>
    <w:rsid w:val="00B2353D"/>
    <w:rsid w:val="00B24B5C"/>
    <w:rsid w:val="00B26394"/>
    <w:rsid w:val="00B32C25"/>
    <w:rsid w:val="00B57C35"/>
    <w:rsid w:val="00B67DF6"/>
    <w:rsid w:val="00B71EF3"/>
    <w:rsid w:val="00B8002C"/>
    <w:rsid w:val="00B80523"/>
    <w:rsid w:val="00B9651B"/>
    <w:rsid w:val="00BA398A"/>
    <w:rsid w:val="00BA5212"/>
    <w:rsid w:val="00BA533A"/>
    <w:rsid w:val="00BA5D6A"/>
    <w:rsid w:val="00BC10DD"/>
    <w:rsid w:val="00BD7A21"/>
    <w:rsid w:val="00BF2471"/>
    <w:rsid w:val="00BF4997"/>
    <w:rsid w:val="00C016D9"/>
    <w:rsid w:val="00C1130F"/>
    <w:rsid w:val="00C27348"/>
    <w:rsid w:val="00C51881"/>
    <w:rsid w:val="00C529AA"/>
    <w:rsid w:val="00C573D4"/>
    <w:rsid w:val="00C6052E"/>
    <w:rsid w:val="00C65021"/>
    <w:rsid w:val="00C728FB"/>
    <w:rsid w:val="00C80A27"/>
    <w:rsid w:val="00C92E12"/>
    <w:rsid w:val="00C94A74"/>
    <w:rsid w:val="00C960DF"/>
    <w:rsid w:val="00CA7CC2"/>
    <w:rsid w:val="00CB7602"/>
    <w:rsid w:val="00CC0B8E"/>
    <w:rsid w:val="00CD338A"/>
    <w:rsid w:val="00CD3783"/>
    <w:rsid w:val="00CE5CC5"/>
    <w:rsid w:val="00CE7352"/>
    <w:rsid w:val="00CF552C"/>
    <w:rsid w:val="00D10461"/>
    <w:rsid w:val="00D272BE"/>
    <w:rsid w:val="00D34F6E"/>
    <w:rsid w:val="00D41010"/>
    <w:rsid w:val="00D45233"/>
    <w:rsid w:val="00D73C81"/>
    <w:rsid w:val="00D821D1"/>
    <w:rsid w:val="00D9627D"/>
    <w:rsid w:val="00DA6D7F"/>
    <w:rsid w:val="00DB0625"/>
    <w:rsid w:val="00DC134F"/>
    <w:rsid w:val="00DD4794"/>
    <w:rsid w:val="00DE0A96"/>
    <w:rsid w:val="00DE7D1F"/>
    <w:rsid w:val="00DF7054"/>
    <w:rsid w:val="00E02FD9"/>
    <w:rsid w:val="00E03437"/>
    <w:rsid w:val="00E04799"/>
    <w:rsid w:val="00E22C8E"/>
    <w:rsid w:val="00E54028"/>
    <w:rsid w:val="00E714D5"/>
    <w:rsid w:val="00E832DB"/>
    <w:rsid w:val="00E871DB"/>
    <w:rsid w:val="00EA09C1"/>
    <w:rsid w:val="00EA7911"/>
    <w:rsid w:val="00EB5523"/>
    <w:rsid w:val="00ED0771"/>
    <w:rsid w:val="00EE58E6"/>
    <w:rsid w:val="00EF7C45"/>
    <w:rsid w:val="00F07810"/>
    <w:rsid w:val="00F10086"/>
    <w:rsid w:val="00F1263C"/>
    <w:rsid w:val="00F32137"/>
    <w:rsid w:val="00F34DBC"/>
    <w:rsid w:val="00F41D50"/>
    <w:rsid w:val="00F51E84"/>
    <w:rsid w:val="00F715C7"/>
    <w:rsid w:val="00F71FB5"/>
    <w:rsid w:val="00F83234"/>
    <w:rsid w:val="00F94A58"/>
    <w:rsid w:val="00F9689A"/>
    <w:rsid w:val="00FA1384"/>
    <w:rsid w:val="00FB3604"/>
    <w:rsid w:val="00FD3BC5"/>
    <w:rsid w:val="00FD6852"/>
    <w:rsid w:val="00FD7949"/>
    <w:rsid w:val="00FE32CF"/>
    <w:rsid w:val="00FE3321"/>
    <w:rsid w:val="00FE39A8"/>
    <w:rsid w:val="00FF3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D5B5"/>
  <w15:chartTrackingRefBased/>
  <w15:docId w15:val="{CA98DE5C-A3C4-45C5-9A5D-41CD443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37"/>
    <w:rPr>
      <w:rFonts w:eastAsia="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437"/>
    <w:pPr>
      <w:ind w:left="720"/>
      <w:contextualSpacing/>
    </w:pPr>
  </w:style>
  <w:style w:type="paragraph" w:styleId="Header">
    <w:name w:val="header"/>
    <w:basedOn w:val="Normal"/>
    <w:link w:val="HeaderChar"/>
    <w:unhideWhenUsed/>
    <w:rsid w:val="00E03437"/>
    <w:pPr>
      <w:tabs>
        <w:tab w:val="center" w:pos="4153"/>
        <w:tab w:val="right" w:pos="8306"/>
      </w:tabs>
    </w:pPr>
  </w:style>
  <w:style w:type="character" w:customStyle="1" w:styleId="HeaderChar">
    <w:name w:val="Header Char"/>
    <w:basedOn w:val="DefaultParagraphFont"/>
    <w:link w:val="Header"/>
    <w:rsid w:val="00E03437"/>
    <w:rPr>
      <w:rFonts w:eastAsia="Calibri" w:cs="Times New Roman"/>
      <w:sz w:val="28"/>
      <w:szCs w:val="28"/>
    </w:rPr>
  </w:style>
  <w:style w:type="paragraph" w:styleId="NoSpacing">
    <w:name w:val="No Spacing"/>
    <w:uiPriority w:val="1"/>
    <w:qFormat/>
    <w:rsid w:val="00E03437"/>
    <w:pPr>
      <w:widowControl w:val="0"/>
    </w:pPr>
    <w:rPr>
      <w:rFonts w:ascii="Calibri" w:eastAsia="Calibri" w:hAnsi="Calibri" w:cs="Times New Roman"/>
      <w:sz w:val="22"/>
    </w:rPr>
  </w:style>
  <w:style w:type="character" w:styleId="Hyperlink">
    <w:name w:val="Hyperlink"/>
    <w:basedOn w:val="DefaultParagraphFont"/>
    <w:uiPriority w:val="99"/>
    <w:semiHidden/>
    <w:unhideWhenUsed/>
    <w:rsid w:val="00C1130F"/>
    <w:rPr>
      <w:color w:val="0563C1"/>
      <w:u w:val="single"/>
    </w:rPr>
  </w:style>
  <w:style w:type="paragraph" w:styleId="BalloonText">
    <w:name w:val="Balloon Text"/>
    <w:basedOn w:val="Normal"/>
    <w:link w:val="BalloonTextChar"/>
    <w:uiPriority w:val="99"/>
    <w:semiHidden/>
    <w:unhideWhenUsed/>
    <w:rsid w:val="00812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7CF"/>
    <w:rPr>
      <w:rFonts w:ascii="Segoe UI" w:eastAsia="Calibri" w:hAnsi="Segoe UI" w:cs="Segoe UI"/>
      <w:sz w:val="18"/>
      <w:szCs w:val="18"/>
    </w:rPr>
  </w:style>
  <w:style w:type="paragraph" w:styleId="Footer">
    <w:name w:val="footer"/>
    <w:basedOn w:val="Normal"/>
    <w:link w:val="FooterChar"/>
    <w:uiPriority w:val="99"/>
    <w:unhideWhenUsed/>
    <w:rsid w:val="00234AF1"/>
    <w:pPr>
      <w:tabs>
        <w:tab w:val="center" w:pos="4153"/>
        <w:tab w:val="right" w:pos="8306"/>
      </w:tabs>
    </w:pPr>
  </w:style>
  <w:style w:type="character" w:customStyle="1" w:styleId="FooterChar">
    <w:name w:val="Footer Char"/>
    <w:basedOn w:val="DefaultParagraphFont"/>
    <w:link w:val="Footer"/>
    <w:uiPriority w:val="99"/>
    <w:rsid w:val="00234AF1"/>
    <w:rPr>
      <w:rFonts w:eastAsia="Calibri" w:cs="Times New Roman"/>
      <w:sz w:val="28"/>
      <w:szCs w:val="28"/>
    </w:rPr>
  </w:style>
  <w:style w:type="character" w:styleId="CommentReference">
    <w:name w:val="annotation reference"/>
    <w:basedOn w:val="DefaultParagraphFont"/>
    <w:uiPriority w:val="99"/>
    <w:semiHidden/>
    <w:unhideWhenUsed/>
    <w:rsid w:val="006A3C75"/>
    <w:rPr>
      <w:sz w:val="16"/>
      <w:szCs w:val="16"/>
    </w:rPr>
  </w:style>
  <w:style w:type="paragraph" w:styleId="CommentText">
    <w:name w:val="annotation text"/>
    <w:basedOn w:val="Normal"/>
    <w:link w:val="CommentTextChar"/>
    <w:uiPriority w:val="99"/>
    <w:semiHidden/>
    <w:unhideWhenUsed/>
    <w:rsid w:val="006A3C75"/>
    <w:rPr>
      <w:sz w:val="20"/>
      <w:szCs w:val="20"/>
    </w:rPr>
  </w:style>
  <w:style w:type="character" w:customStyle="1" w:styleId="CommentTextChar">
    <w:name w:val="Comment Text Char"/>
    <w:basedOn w:val="DefaultParagraphFont"/>
    <w:link w:val="CommentText"/>
    <w:uiPriority w:val="99"/>
    <w:semiHidden/>
    <w:rsid w:val="006A3C7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A3C75"/>
    <w:rPr>
      <w:b/>
      <w:bCs/>
    </w:rPr>
  </w:style>
  <w:style w:type="character" w:customStyle="1" w:styleId="CommentSubjectChar">
    <w:name w:val="Comment Subject Char"/>
    <w:basedOn w:val="CommentTextChar"/>
    <w:link w:val="CommentSubject"/>
    <w:uiPriority w:val="99"/>
    <w:semiHidden/>
    <w:rsid w:val="006A3C75"/>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18747">
      <w:bodyDiv w:val="1"/>
      <w:marLeft w:val="0"/>
      <w:marRight w:val="0"/>
      <w:marTop w:val="0"/>
      <w:marBottom w:val="0"/>
      <w:divBdr>
        <w:top w:val="none" w:sz="0" w:space="0" w:color="auto"/>
        <w:left w:val="none" w:sz="0" w:space="0" w:color="auto"/>
        <w:bottom w:val="none" w:sz="0" w:space="0" w:color="auto"/>
        <w:right w:val="none" w:sz="0" w:space="0" w:color="auto"/>
      </w:divBdr>
    </w:div>
    <w:div w:id="15657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Zinotajs xmlns="076bee50-7a25-411a-a5a6-8097026bde27">D.Robežniece (GRPD)</Zinotajs>
    <NPK xmlns="bf0a44d4-cc3b-414c-aa68-884178465e3a">2.</NPK>
    <VK_x0020_l_x0113_mums xmlns="bf0a44d4-cc3b-414c-aa68-884178465e3a">Nav</VK_x0020_l_x0113_mu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4A485-3177-41B9-85A9-96A500027F00}">
  <ds:schemaRefs>
    <ds:schemaRef ds:uri="http://schemas.openxmlformats.org/officeDocument/2006/bibliography"/>
  </ds:schemaRefs>
</ds:datastoreItem>
</file>

<file path=customXml/itemProps2.xml><?xml version="1.0" encoding="utf-8"?>
<ds:datastoreItem xmlns:ds="http://schemas.openxmlformats.org/officeDocument/2006/customXml" ds:itemID="{ACA02EFC-F146-43C4-97B6-83555A75065A}">
  <ds:schemaRefs>
    <ds:schemaRef ds:uri="076bee50-7a25-411a-a5a6-8097026bde2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bf0a44d4-cc3b-414c-aa68-884178465e3a"/>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B2AF8FB-41B2-40E9-A25D-B4877057AE88}">
  <ds:schemaRefs>
    <ds:schemaRef ds:uri="http://schemas.microsoft.com/sharepoint/v3/contenttype/forms"/>
  </ds:schemaRefs>
</ds:datastoreItem>
</file>

<file path=customXml/itemProps4.xml><?xml version="1.0" encoding="utf-8"?>
<ds:datastoreItem xmlns:ds="http://schemas.openxmlformats.org/officeDocument/2006/customXml" ds:itemID="{EA25463D-2741-48AE-9C08-29D80022B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4110</Words>
  <Characters>2343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Uzziņa par MK noteikumu projektu “Grozījumi Ministru kabineta 2003. gada 21. oktobra noteikumos Nr. 585 “Noteikumi par grāmatvedības kārtošanu un organizāciju””</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Uzziņa par MK noteikumu projektu “Kārtība, kādā uzņēmumi, kuri kārto grāmatvedību divkāršā ieraksta sistēmā un ir iedzīvotāju ienākuma nodokļa maksātāji par ienākumiem no saimnieciskās darbības, sagatavo un iesniedz fi</dc:title>
  <dc:subject/>
  <dc:creator>G. Majevska (GRPD)</dc:creator>
  <cp:keywords/>
  <dc:description/>
  <cp:lastModifiedBy>Inguna Dancīte</cp:lastModifiedBy>
  <cp:revision>2</cp:revision>
  <cp:lastPrinted>2021-06-10T13:46:00Z</cp:lastPrinted>
  <dcterms:created xsi:type="dcterms:W3CDTF">2021-12-03T06:32:00Z</dcterms:created>
  <dcterms:modified xsi:type="dcterms:W3CDTF">2021-12-03T06:32:00Z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